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CE" w:rsidRDefault="00404DCE" w:rsidP="00B05F7A">
      <w:pPr>
        <w:pStyle w:val="Heading4"/>
      </w:pPr>
      <w:bookmarkStart w:id="0" w:name="_GoBack"/>
      <w:bookmarkEnd w:id="0"/>
    </w:p>
    <w:p w:rsidR="0002318B" w:rsidRDefault="0002318B" w:rsidP="0002318B">
      <w:pPr>
        <w:pStyle w:val="Heading4"/>
      </w:pPr>
      <w:r w:rsidRPr="0085483F">
        <w:rPr>
          <w:noProof/>
        </w:rPr>
        <w:drawing>
          <wp:inline distT="0" distB="0" distL="0" distR="0" wp14:anchorId="0FDD8CBC" wp14:editId="416CD1F4">
            <wp:extent cx="1243330" cy="822960"/>
            <wp:effectExtent l="0" t="0" r="0" b="0"/>
            <wp:docPr id="1" name="Picture 1" descr="S:\HR\Logos &amp; Graphics\sbu_primary-logo_1-color_rgb-476-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Logos &amp; Graphics\sbu_primary-logo_1-color_rgb-476-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3330" cy="822960"/>
                    </a:xfrm>
                    <a:prstGeom prst="rect">
                      <a:avLst/>
                    </a:prstGeom>
                    <a:noFill/>
                    <a:ln>
                      <a:noFill/>
                    </a:ln>
                  </pic:spPr>
                </pic:pic>
              </a:graphicData>
            </a:graphic>
          </wp:inline>
        </w:drawing>
      </w:r>
    </w:p>
    <w:p w:rsidR="0002318B" w:rsidRDefault="0002318B" w:rsidP="00B05F7A">
      <w:pPr>
        <w:pStyle w:val="Heading4"/>
        <w:rPr>
          <w:rFonts w:asciiTheme="minorHAnsi" w:hAnsiTheme="minorHAnsi" w:cstheme="minorHAnsi"/>
          <w:sz w:val="28"/>
          <w:szCs w:val="28"/>
        </w:rPr>
      </w:pPr>
    </w:p>
    <w:p w:rsidR="0002318B" w:rsidRPr="0002318B" w:rsidRDefault="00F522B3" w:rsidP="0002318B">
      <w:pPr>
        <w:pStyle w:val="Heading4"/>
        <w:rPr>
          <w:rFonts w:asciiTheme="minorHAnsi" w:hAnsiTheme="minorHAnsi" w:cstheme="minorHAnsi"/>
          <w:sz w:val="28"/>
          <w:szCs w:val="28"/>
        </w:rPr>
      </w:pPr>
      <w:r w:rsidRPr="0002318B">
        <w:rPr>
          <w:rFonts w:asciiTheme="minorHAnsi" w:hAnsiTheme="minorHAnsi" w:cstheme="minorHAnsi"/>
          <w:sz w:val="28"/>
          <w:szCs w:val="28"/>
        </w:rPr>
        <w:t>LPN</w:t>
      </w:r>
      <w:r w:rsidR="0002318B" w:rsidRPr="0002318B">
        <w:rPr>
          <w:rFonts w:asciiTheme="minorHAnsi" w:hAnsiTheme="minorHAnsi" w:cstheme="minorHAnsi"/>
          <w:sz w:val="28"/>
          <w:szCs w:val="28"/>
        </w:rPr>
        <w:t xml:space="preserve"> </w:t>
      </w:r>
      <w:r w:rsidR="0002318B">
        <w:rPr>
          <w:rFonts w:asciiTheme="minorHAnsi" w:hAnsiTheme="minorHAnsi" w:cstheme="minorHAnsi"/>
          <w:sz w:val="28"/>
          <w:szCs w:val="28"/>
        </w:rPr>
        <w:t xml:space="preserve">:  </w:t>
      </w:r>
      <w:r w:rsidR="0002318B" w:rsidRPr="0002318B">
        <w:rPr>
          <w:rFonts w:asciiTheme="minorHAnsi" w:hAnsiTheme="minorHAnsi" w:cstheme="minorHAnsi"/>
          <w:sz w:val="28"/>
          <w:szCs w:val="28"/>
        </w:rPr>
        <w:t xml:space="preserve">Center for Student Wellness </w:t>
      </w:r>
    </w:p>
    <w:p w:rsidR="00B05F7A" w:rsidRPr="0002318B" w:rsidRDefault="00B05F7A" w:rsidP="00B05F7A">
      <w:pPr>
        <w:jc w:val="both"/>
        <w:rPr>
          <w:rFonts w:asciiTheme="minorHAnsi" w:hAnsiTheme="minorHAnsi" w:cstheme="minorHAnsi"/>
          <w:b/>
          <w:bCs/>
          <w:color w:val="000000"/>
          <w:sz w:val="28"/>
          <w:szCs w:val="28"/>
        </w:rPr>
      </w:pPr>
    </w:p>
    <w:p w:rsidR="0002318B" w:rsidRPr="0002318B" w:rsidRDefault="00404DCE" w:rsidP="00B05F7A">
      <w:pPr>
        <w:jc w:val="both"/>
        <w:rPr>
          <w:rFonts w:asciiTheme="minorHAnsi" w:hAnsiTheme="minorHAnsi" w:cstheme="minorHAnsi"/>
          <w:color w:val="000000"/>
        </w:rPr>
      </w:pPr>
      <w:r w:rsidRPr="0002318B">
        <w:rPr>
          <w:rFonts w:asciiTheme="minorHAnsi" w:hAnsiTheme="minorHAnsi" w:cstheme="minorHAnsi"/>
          <w:color w:val="000000"/>
        </w:rPr>
        <w:t>St. Bonaventure University seeks</w:t>
      </w:r>
      <w:r w:rsidR="00B05F7A" w:rsidRPr="0002318B">
        <w:rPr>
          <w:rFonts w:asciiTheme="minorHAnsi" w:hAnsiTheme="minorHAnsi" w:cstheme="minorHAnsi"/>
          <w:color w:val="000000"/>
        </w:rPr>
        <w:t xml:space="preserve"> </w:t>
      </w:r>
      <w:r w:rsidR="0003640A" w:rsidRPr="0002318B">
        <w:rPr>
          <w:rFonts w:asciiTheme="minorHAnsi" w:hAnsiTheme="minorHAnsi" w:cstheme="minorHAnsi"/>
          <w:color w:val="000000"/>
        </w:rPr>
        <w:t xml:space="preserve">a </w:t>
      </w:r>
      <w:r w:rsidR="00B05F7A" w:rsidRPr="0002318B">
        <w:rPr>
          <w:rFonts w:asciiTheme="minorHAnsi" w:hAnsiTheme="minorHAnsi" w:cstheme="minorHAnsi"/>
          <w:color w:val="000000"/>
        </w:rPr>
        <w:t>Licensed Practical</w:t>
      </w:r>
      <w:r w:rsidR="0056004A" w:rsidRPr="0002318B">
        <w:rPr>
          <w:rFonts w:asciiTheme="minorHAnsi" w:hAnsiTheme="minorHAnsi" w:cstheme="minorHAnsi"/>
          <w:color w:val="000000"/>
        </w:rPr>
        <w:t xml:space="preserve"> Nurse</w:t>
      </w:r>
      <w:r w:rsidR="00B05F7A" w:rsidRPr="0002318B">
        <w:rPr>
          <w:rFonts w:asciiTheme="minorHAnsi" w:hAnsiTheme="minorHAnsi" w:cstheme="minorHAnsi"/>
          <w:color w:val="000000"/>
        </w:rPr>
        <w:t xml:space="preserve"> </w:t>
      </w:r>
      <w:r w:rsidRPr="0002318B">
        <w:rPr>
          <w:rFonts w:asciiTheme="minorHAnsi" w:hAnsiTheme="minorHAnsi" w:cstheme="minorHAnsi"/>
          <w:color w:val="000000"/>
        </w:rPr>
        <w:t xml:space="preserve">(LPN) </w:t>
      </w:r>
      <w:r w:rsidR="0002318B" w:rsidRPr="0002318B">
        <w:rPr>
          <w:rFonts w:asciiTheme="minorHAnsi" w:hAnsiTheme="minorHAnsi" w:cstheme="minorHAnsi"/>
          <w:color w:val="000000"/>
        </w:rPr>
        <w:t xml:space="preserve">to work in a 9-month full time </w:t>
      </w:r>
      <w:r w:rsidR="0002318B">
        <w:rPr>
          <w:rFonts w:asciiTheme="minorHAnsi" w:hAnsiTheme="minorHAnsi" w:cstheme="minorHAnsi"/>
          <w:color w:val="000000"/>
        </w:rPr>
        <w:t xml:space="preserve">benefited </w:t>
      </w:r>
      <w:r w:rsidR="0002318B" w:rsidRPr="0002318B">
        <w:rPr>
          <w:rFonts w:asciiTheme="minorHAnsi" w:hAnsiTheme="minorHAnsi" w:cstheme="minorHAnsi"/>
          <w:color w:val="000000"/>
        </w:rPr>
        <w:t>position.</w:t>
      </w:r>
    </w:p>
    <w:p w:rsidR="0002318B" w:rsidRPr="0002318B" w:rsidRDefault="0002318B" w:rsidP="0002318B">
      <w:pPr>
        <w:spacing w:before="375" w:after="150"/>
        <w:outlineLvl w:val="2"/>
        <w:rPr>
          <w:rFonts w:asciiTheme="minorHAnsi" w:hAnsiTheme="minorHAnsi" w:cstheme="minorHAnsi"/>
          <w:b/>
          <w:bCs/>
          <w:sz w:val="22"/>
          <w:szCs w:val="22"/>
          <w:lang w:val="en"/>
        </w:rPr>
      </w:pPr>
      <w:r w:rsidRPr="0002318B">
        <w:rPr>
          <w:rFonts w:asciiTheme="minorHAnsi" w:hAnsiTheme="minorHAnsi" w:cstheme="minorHAnsi"/>
          <w:b/>
          <w:bCs/>
          <w:sz w:val="22"/>
          <w:szCs w:val="22"/>
          <w:lang w:val="en"/>
        </w:rPr>
        <w:t>Minimum Qualifications</w:t>
      </w:r>
      <w:r>
        <w:rPr>
          <w:rFonts w:asciiTheme="minorHAnsi" w:hAnsiTheme="minorHAnsi" w:cstheme="minorHAnsi"/>
          <w:b/>
          <w:bCs/>
          <w:sz w:val="22"/>
          <w:szCs w:val="22"/>
          <w:lang w:val="en"/>
        </w:rPr>
        <w:t>:</w:t>
      </w:r>
    </w:p>
    <w:p w:rsidR="0002318B" w:rsidRPr="0002318B" w:rsidRDefault="0002318B" w:rsidP="0002318B">
      <w:pPr>
        <w:pStyle w:val="ListParagraph"/>
        <w:numPr>
          <w:ilvl w:val="0"/>
          <w:numId w:val="8"/>
        </w:numPr>
        <w:jc w:val="both"/>
        <w:rPr>
          <w:rFonts w:asciiTheme="minorHAnsi" w:hAnsiTheme="minorHAnsi" w:cstheme="minorHAnsi"/>
          <w:sz w:val="20"/>
          <w:szCs w:val="20"/>
        </w:rPr>
      </w:pPr>
      <w:r w:rsidRPr="0002318B">
        <w:rPr>
          <w:rFonts w:asciiTheme="minorHAnsi" w:eastAsia="Times New Roman" w:hAnsiTheme="minorHAnsi" w:cstheme="minorHAnsi"/>
          <w:b/>
          <w:bCs/>
          <w:sz w:val="20"/>
          <w:szCs w:val="20"/>
          <w:lang w:val="en"/>
        </w:rPr>
        <w:t xml:space="preserve">Education:  </w:t>
      </w:r>
      <w:r w:rsidRPr="0002318B">
        <w:rPr>
          <w:rFonts w:asciiTheme="minorHAnsi" w:eastAsia="Times New Roman" w:hAnsiTheme="minorHAnsi" w:cstheme="minorHAnsi"/>
          <w:bCs/>
          <w:color w:val="333333"/>
          <w:sz w:val="20"/>
          <w:szCs w:val="20"/>
          <w:lang w:val="en"/>
        </w:rPr>
        <w:t xml:space="preserve">At least an associates LPN degree with current and active New York State LPN license, in good-standing, and currently registered to practice in the State of New York;  </w:t>
      </w:r>
      <w:r w:rsidRPr="0002318B">
        <w:rPr>
          <w:rFonts w:asciiTheme="minorHAnsi" w:hAnsiTheme="minorHAnsi" w:cstheme="minorHAnsi"/>
          <w:sz w:val="20"/>
          <w:szCs w:val="20"/>
        </w:rPr>
        <w:t>Holds a CPR certification.</w:t>
      </w:r>
    </w:p>
    <w:p w:rsidR="0002318B" w:rsidRPr="0002318B" w:rsidRDefault="0002318B" w:rsidP="0002318B">
      <w:pPr>
        <w:pStyle w:val="ListParagraph"/>
        <w:numPr>
          <w:ilvl w:val="0"/>
          <w:numId w:val="8"/>
        </w:numPr>
        <w:jc w:val="both"/>
        <w:rPr>
          <w:rFonts w:asciiTheme="minorHAnsi" w:hAnsiTheme="minorHAnsi" w:cstheme="minorHAnsi"/>
          <w:sz w:val="20"/>
          <w:szCs w:val="20"/>
        </w:rPr>
      </w:pPr>
      <w:r w:rsidRPr="0002318B">
        <w:rPr>
          <w:rFonts w:asciiTheme="minorHAnsi" w:hAnsiTheme="minorHAnsi" w:cstheme="minorHAnsi"/>
          <w:sz w:val="20"/>
          <w:szCs w:val="20"/>
        </w:rPr>
        <w:t>Maintains competence through participation in continuing education and other appropriate learning experiences on campus, when provided, or off campus when needed.</w:t>
      </w:r>
    </w:p>
    <w:p w:rsidR="0002318B" w:rsidRPr="0002318B" w:rsidRDefault="0002318B" w:rsidP="0002318B">
      <w:pPr>
        <w:pStyle w:val="ListParagraph"/>
        <w:numPr>
          <w:ilvl w:val="1"/>
          <w:numId w:val="8"/>
        </w:numPr>
        <w:jc w:val="both"/>
        <w:rPr>
          <w:rFonts w:asciiTheme="minorHAnsi" w:hAnsiTheme="minorHAnsi" w:cstheme="minorHAnsi"/>
          <w:sz w:val="20"/>
          <w:szCs w:val="20"/>
        </w:rPr>
      </w:pPr>
      <w:r w:rsidRPr="0002318B">
        <w:rPr>
          <w:rFonts w:asciiTheme="minorHAnsi" w:hAnsiTheme="minorHAnsi" w:cstheme="minorHAnsi"/>
          <w:i/>
          <w:sz w:val="20"/>
          <w:szCs w:val="20"/>
        </w:rPr>
        <w:t>It is expected that the incumbent will maintain the license and adhere to any and all continuing education requirements without prompting by supervisor.</w:t>
      </w:r>
    </w:p>
    <w:p w:rsidR="0002318B" w:rsidRPr="0002318B" w:rsidRDefault="0002318B" w:rsidP="0002318B">
      <w:pPr>
        <w:rPr>
          <w:rFonts w:asciiTheme="minorHAnsi" w:hAnsiTheme="minorHAnsi" w:cstheme="minorHAnsi"/>
          <w:color w:val="333333"/>
          <w:sz w:val="21"/>
          <w:szCs w:val="21"/>
          <w:lang w:val="en"/>
        </w:rPr>
      </w:pPr>
    </w:p>
    <w:p w:rsidR="0002318B" w:rsidRPr="0002318B" w:rsidRDefault="0002318B" w:rsidP="0002318B">
      <w:pPr>
        <w:rPr>
          <w:rFonts w:asciiTheme="minorHAnsi" w:hAnsiTheme="minorHAnsi" w:cstheme="minorHAnsi"/>
          <w:bCs/>
          <w:color w:val="333333"/>
          <w:lang w:val="en"/>
        </w:rPr>
      </w:pPr>
      <w:r w:rsidRPr="0002318B">
        <w:rPr>
          <w:rFonts w:asciiTheme="minorHAnsi" w:hAnsiTheme="minorHAnsi" w:cstheme="minorHAnsi"/>
          <w:b/>
          <w:bCs/>
          <w:sz w:val="22"/>
          <w:szCs w:val="22"/>
          <w:lang w:val="en"/>
        </w:rPr>
        <w:t>Experience:</w:t>
      </w:r>
      <w:r w:rsidRPr="0002318B">
        <w:rPr>
          <w:rFonts w:asciiTheme="minorHAnsi" w:hAnsiTheme="minorHAnsi" w:cstheme="minorHAnsi"/>
          <w:b/>
          <w:bCs/>
          <w:lang w:val="en"/>
        </w:rPr>
        <w:t xml:space="preserve"> </w:t>
      </w:r>
      <w:r w:rsidRPr="0002318B">
        <w:rPr>
          <w:rFonts w:asciiTheme="minorHAnsi" w:hAnsiTheme="minorHAnsi" w:cstheme="minorHAnsi"/>
          <w:b/>
          <w:color w:val="333333"/>
          <w:lang w:val="en"/>
        </w:rPr>
        <w:t xml:space="preserve"> </w:t>
      </w:r>
      <w:r w:rsidRPr="0002318B">
        <w:rPr>
          <w:rFonts w:asciiTheme="minorHAnsi" w:hAnsiTheme="minorHAnsi" w:cstheme="minorHAnsi"/>
          <w:bCs/>
          <w:color w:val="333333"/>
          <w:lang w:val="en"/>
        </w:rPr>
        <w:t xml:space="preserve">At least two (2) years’ work experience as a LPN in Health or Occupational setting. </w:t>
      </w:r>
    </w:p>
    <w:p w:rsidR="0002318B" w:rsidRPr="0002318B" w:rsidRDefault="0002318B" w:rsidP="0002318B">
      <w:pPr>
        <w:rPr>
          <w:rFonts w:asciiTheme="minorHAnsi" w:hAnsiTheme="minorHAnsi" w:cstheme="minorHAnsi"/>
          <w:bCs/>
          <w:color w:val="333333"/>
          <w:sz w:val="21"/>
          <w:szCs w:val="21"/>
          <w:lang w:val="en"/>
        </w:rPr>
      </w:pPr>
      <w:r w:rsidRPr="0002318B">
        <w:rPr>
          <w:rFonts w:asciiTheme="minorHAnsi" w:hAnsiTheme="minorHAnsi" w:cstheme="minorHAnsi"/>
          <w:bCs/>
          <w:color w:val="333333"/>
          <w:sz w:val="21"/>
          <w:szCs w:val="21"/>
          <w:lang w:val="en"/>
        </w:rPr>
        <w:t xml:space="preserve"> </w:t>
      </w:r>
    </w:p>
    <w:p w:rsidR="0002318B" w:rsidRPr="0002318B" w:rsidRDefault="0002318B" w:rsidP="0002318B">
      <w:pPr>
        <w:rPr>
          <w:rFonts w:asciiTheme="minorHAnsi" w:hAnsiTheme="minorHAnsi" w:cstheme="minorHAnsi"/>
          <w:b/>
          <w:bCs/>
          <w:sz w:val="22"/>
          <w:szCs w:val="22"/>
          <w:lang w:val="en"/>
        </w:rPr>
      </w:pPr>
      <w:r w:rsidRPr="0002318B">
        <w:rPr>
          <w:rFonts w:asciiTheme="minorHAnsi" w:hAnsiTheme="minorHAnsi" w:cstheme="minorHAnsi"/>
          <w:b/>
          <w:bCs/>
          <w:sz w:val="22"/>
          <w:szCs w:val="22"/>
          <w:lang w:val="en"/>
        </w:rPr>
        <w:t>Knowledge, Skills, and Abilities</w:t>
      </w:r>
      <w:r>
        <w:rPr>
          <w:rFonts w:asciiTheme="minorHAnsi" w:hAnsiTheme="minorHAnsi" w:cstheme="minorHAnsi"/>
          <w:b/>
          <w:bCs/>
          <w:sz w:val="22"/>
          <w:szCs w:val="22"/>
          <w:lang w:val="en"/>
        </w:rPr>
        <w:t>:</w:t>
      </w:r>
    </w:p>
    <w:p w:rsidR="0002318B" w:rsidRPr="0002318B" w:rsidRDefault="0002318B" w:rsidP="0002318B">
      <w:pPr>
        <w:pStyle w:val="NoSpacing"/>
        <w:numPr>
          <w:ilvl w:val="0"/>
          <w:numId w:val="2"/>
        </w:numPr>
        <w:rPr>
          <w:rFonts w:cstheme="minorHAnsi"/>
          <w:sz w:val="24"/>
        </w:rPr>
      </w:pPr>
      <w:r w:rsidRPr="0002318B">
        <w:rPr>
          <w:rFonts w:eastAsia="Times New Roman" w:cstheme="minorHAnsi"/>
          <w:bCs/>
          <w:color w:val="333333"/>
          <w:szCs w:val="21"/>
          <w:lang w:val="en"/>
        </w:rPr>
        <w:t>Experience using electronic medical record systems.</w:t>
      </w:r>
    </w:p>
    <w:p w:rsidR="0002318B" w:rsidRPr="0002318B" w:rsidRDefault="0002318B" w:rsidP="0002318B">
      <w:pPr>
        <w:pStyle w:val="NoSpacing"/>
        <w:ind w:left="720"/>
        <w:rPr>
          <w:rFonts w:cstheme="minorHAnsi"/>
          <w:sz w:val="24"/>
        </w:rPr>
      </w:pPr>
    </w:p>
    <w:p w:rsidR="0002318B" w:rsidRPr="0002318B" w:rsidRDefault="0002318B" w:rsidP="0002318B">
      <w:pPr>
        <w:pStyle w:val="ListParagraph"/>
        <w:numPr>
          <w:ilvl w:val="0"/>
          <w:numId w:val="3"/>
        </w:numPr>
        <w:jc w:val="both"/>
        <w:rPr>
          <w:rFonts w:asciiTheme="minorHAnsi" w:hAnsiTheme="minorHAnsi" w:cstheme="minorHAnsi"/>
          <w:szCs w:val="21"/>
        </w:rPr>
      </w:pPr>
      <w:r w:rsidRPr="0002318B">
        <w:rPr>
          <w:rFonts w:asciiTheme="minorHAnsi" w:hAnsiTheme="minorHAnsi" w:cstheme="minorHAnsi"/>
          <w:szCs w:val="21"/>
        </w:rPr>
        <w:t>Must possess a clear understanding of HIPPA laws and confidentiality and protects the confidentiality of the student and his/her medical records.</w:t>
      </w:r>
    </w:p>
    <w:p w:rsidR="0002318B" w:rsidRPr="0002318B" w:rsidRDefault="0002318B" w:rsidP="0002318B">
      <w:pPr>
        <w:jc w:val="both"/>
        <w:rPr>
          <w:rFonts w:asciiTheme="minorHAnsi" w:hAnsiTheme="minorHAnsi" w:cstheme="minorHAnsi"/>
          <w:szCs w:val="21"/>
        </w:rPr>
      </w:pPr>
    </w:p>
    <w:p w:rsidR="0002318B" w:rsidRPr="0002318B" w:rsidRDefault="0002318B" w:rsidP="0002318B">
      <w:pPr>
        <w:pStyle w:val="ListParagraph"/>
        <w:numPr>
          <w:ilvl w:val="0"/>
          <w:numId w:val="3"/>
        </w:numPr>
        <w:jc w:val="both"/>
        <w:rPr>
          <w:rFonts w:asciiTheme="minorHAnsi" w:hAnsiTheme="minorHAnsi" w:cstheme="minorHAnsi"/>
          <w:szCs w:val="21"/>
        </w:rPr>
      </w:pPr>
      <w:r w:rsidRPr="0002318B">
        <w:rPr>
          <w:rFonts w:asciiTheme="minorHAnsi" w:hAnsiTheme="minorHAnsi" w:cstheme="minorHAnsi"/>
          <w:szCs w:val="21"/>
        </w:rPr>
        <w:t>Patient chart management: current electronic charts, inactive charts, and alumni charts (paper or electronic) in accordance with appropriate information management guidelines including chart assembly (scanning and documenting in the proper sections of the electronic chart), chart compliance with NYS standards and SBU policy, and shredding charts of alumni/inactive students per document management guidelines.</w:t>
      </w:r>
    </w:p>
    <w:p w:rsidR="0002318B" w:rsidRPr="0002318B" w:rsidRDefault="0002318B" w:rsidP="0002318B">
      <w:pPr>
        <w:pStyle w:val="ListParagraph"/>
        <w:jc w:val="both"/>
        <w:rPr>
          <w:rFonts w:asciiTheme="minorHAnsi" w:hAnsiTheme="minorHAnsi" w:cstheme="minorHAnsi"/>
          <w:szCs w:val="21"/>
        </w:rPr>
      </w:pPr>
    </w:p>
    <w:p w:rsidR="0002318B" w:rsidRPr="0002318B" w:rsidRDefault="0002318B" w:rsidP="0002318B">
      <w:pPr>
        <w:ind w:left="720"/>
        <w:jc w:val="both"/>
        <w:rPr>
          <w:rFonts w:asciiTheme="minorHAnsi" w:hAnsiTheme="minorHAnsi" w:cstheme="minorHAnsi"/>
        </w:rPr>
      </w:pPr>
    </w:p>
    <w:p w:rsidR="0002318B" w:rsidRPr="00ED32B1" w:rsidRDefault="0002318B" w:rsidP="0002318B">
      <w:pPr>
        <w:ind w:left="720"/>
        <w:jc w:val="both"/>
        <w:rPr>
          <w:rFonts w:asciiTheme="minorHAnsi" w:hAnsiTheme="minorHAnsi" w:cstheme="minorHAnsi"/>
          <w:sz w:val="24"/>
          <w:szCs w:val="24"/>
        </w:rPr>
      </w:pPr>
      <w:r w:rsidRPr="00ED32B1">
        <w:rPr>
          <w:rFonts w:asciiTheme="minorHAnsi" w:hAnsiTheme="minorHAnsi" w:cstheme="minorHAnsi"/>
          <w:b/>
          <w:bCs/>
          <w:sz w:val="24"/>
          <w:szCs w:val="24"/>
          <w:lang w:val="en"/>
        </w:rPr>
        <w:t>Essential LPN Functions:</w:t>
      </w:r>
      <w:r w:rsidRPr="00ED32B1">
        <w:rPr>
          <w:rFonts w:asciiTheme="minorHAnsi" w:hAnsiTheme="minorHAnsi" w:cstheme="minorHAnsi"/>
          <w:sz w:val="24"/>
          <w:szCs w:val="24"/>
        </w:rPr>
        <w:t xml:space="preserve"> </w:t>
      </w:r>
    </w:p>
    <w:p w:rsidR="0002318B" w:rsidRPr="0002318B" w:rsidRDefault="0002318B" w:rsidP="0002318B">
      <w:pPr>
        <w:ind w:left="720"/>
        <w:jc w:val="both"/>
        <w:rPr>
          <w:rFonts w:asciiTheme="minorHAnsi" w:hAnsiTheme="minorHAnsi" w:cstheme="minorHAnsi"/>
          <w:sz w:val="22"/>
          <w:szCs w:val="22"/>
        </w:rPr>
      </w:pPr>
    </w:p>
    <w:p w:rsidR="0002318B" w:rsidRPr="0002318B" w:rsidRDefault="0002318B" w:rsidP="0002318B">
      <w:pPr>
        <w:pStyle w:val="ListParagraph"/>
        <w:numPr>
          <w:ilvl w:val="0"/>
          <w:numId w:val="1"/>
        </w:numPr>
        <w:jc w:val="both"/>
        <w:rPr>
          <w:rFonts w:asciiTheme="minorHAnsi" w:hAnsiTheme="minorHAnsi" w:cstheme="minorHAnsi"/>
        </w:rPr>
      </w:pPr>
      <w:r w:rsidRPr="0002318B">
        <w:rPr>
          <w:rFonts w:asciiTheme="minorHAnsi" w:hAnsiTheme="minorHAnsi" w:cstheme="minorHAnsi"/>
        </w:rPr>
        <w:t>Provide LPN-level nursing care to students and university employees in accordance with professional licensing guidelines, and under the direct supervision of the staff RN and physician. Responsibilities will include but not necessarily be limited to:</w:t>
      </w:r>
    </w:p>
    <w:p w:rsidR="0002318B" w:rsidRPr="0002318B" w:rsidRDefault="0002318B" w:rsidP="0002318B">
      <w:pPr>
        <w:pStyle w:val="ListParagraph"/>
        <w:numPr>
          <w:ilvl w:val="1"/>
          <w:numId w:val="1"/>
        </w:numPr>
        <w:jc w:val="both"/>
        <w:rPr>
          <w:rFonts w:asciiTheme="minorHAnsi" w:hAnsiTheme="minorHAnsi" w:cstheme="minorHAnsi"/>
        </w:rPr>
      </w:pPr>
      <w:r w:rsidRPr="0002318B">
        <w:rPr>
          <w:rFonts w:asciiTheme="minorHAnsi" w:hAnsiTheme="minorHAnsi" w:cstheme="minorHAnsi"/>
        </w:rPr>
        <w:t xml:space="preserve">Collecting initial information submitted electronically via the EMR or over the phone to help the RN or MD determine whether or not a patient is to come to Health Services (due to current COVID-19 protocols); </w:t>
      </w:r>
    </w:p>
    <w:p w:rsidR="0002318B" w:rsidRPr="0002318B" w:rsidRDefault="0002318B" w:rsidP="0002318B">
      <w:pPr>
        <w:pStyle w:val="ListParagraph"/>
        <w:numPr>
          <w:ilvl w:val="1"/>
          <w:numId w:val="1"/>
        </w:numPr>
        <w:jc w:val="both"/>
        <w:rPr>
          <w:rFonts w:asciiTheme="minorHAnsi" w:hAnsiTheme="minorHAnsi" w:cstheme="minorHAnsi"/>
        </w:rPr>
      </w:pPr>
      <w:r w:rsidRPr="0002318B">
        <w:rPr>
          <w:rFonts w:asciiTheme="minorHAnsi" w:hAnsiTheme="minorHAnsi" w:cstheme="minorHAnsi"/>
        </w:rPr>
        <w:t>Rooming patients (when applicable) and obtaining vital signs;</w:t>
      </w:r>
    </w:p>
    <w:p w:rsidR="0002318B" w:rsidRPr="0002318B" w:rsidRDefault="0002318B" w:rsidP="0002318B">
      <w:pPr>
        <w:pStyle w:val="ListParagraph"/>
        <w:numPr>
          <w:ilvl w:val="1"/>
          <w:numId w:val="1"/>
        </w:numPr>
        <w:jc w:val="both"/>
        <w:rPr>
          <w:rFonts w:asciiTheme="minorHAnsi" w:hAnsiTheme="minorHAnsi" w:cstheme="minorHAnsi"/>
        </w:rPr>
      </w:pPr>
      <w:r w:rsidRPr="0002318B">
        <w:rPr>
          <w:rFonts w:asciiTheme="minorHAnsi" w:hAnsiTheme="minorHAnsi" w:cstheme="minorHAnsi"/>
        </w:rPr>
        <w:t>Conducting laboratory/testing procedures on-site or processing laboratory order paperwork;</w:t>
      </w:r>
    </w:p>
    <w:p w:rsidR="0002318B" w:rsidRDefault="0002318B" w:rsidP="0002318B">
      <w:pPr>
        <w:pStyle w:val="ListParagraph"/>
        <w:numPr>
          <w:ilvl w:val="1"/>
          <w:numId w:val="1"/>
        </w:numPr>
        <w:jc w:val="both"/>
        <w:rPr>
          <w:rFonts w:asciiTheme="minorHAnsi" w:hAnsiTheme="minorHAnsi" w:cstheme="minorHAnsi"/>
        </w:rPr>
      </w:pPr>
      <w:r w:rsidRPr="0002318B">
        <w:rPr>
          <w:rFonts w:asciiTheme="minorHAnsi" w:hAnsiTheme="minorHAnsi" w:cstheme="minorHAnsi"/>
        </w:rPr>
        <w:t xml:space="preserve">Documenting patient visit and/or laboratory information appropriately in the EMR.  </w:t>
      </w:r>
    </w:p>
    <w:p w:rsidR="00ED32B1" w:rsidRPr="0002318B" w:rsidRDefault="00ED32B1" w:rsidP="00ED32B1">
      <w:pPr>
        <w:pStyle w:val="ListParagraph"/>
        <w:ind w:left="1440"/>
        <w:jc w:val="both"/>
        <w:rPr>
          <w:rFonts w:asciiTheme="minorHAnsi" w:hAnsiTheme="minorHAnsi" w:cstheme="minorHAnsi"/>
        </w:rPr>
      </w:pPr>
    </w:p>
    <w:p w:rsidR="0002318B" w:rsidRPr="0002318B" w:rsidRDefault="0002318B" w:rsidP="0002318B">
      <w:pPr>
        <w:pStyle w:val="ListParagraph"/>
        <w:numPr>
          <w:ilvl w:val="0"/>
          <w:numId w:val="1"/>
        </w:numPr>
        <w:jc w:val="both"/>
        <w:rPr>
          <w:rFonts w:asciiTheme="minorHAnsi" w:hAnsiTheme="minorHAnsi" w:cstheme="minorHAnsi"/>
        </w:rPr>
      </w:pPr>
      <w:r w:rsidRPr="0002318B">
        <w:rPr>
          <w:rFonts w:asciiTheme="minorHAnsi" w:hAnsiTheme="minorHAnsi" w:cstheme="minorHAnsi"/>
        </w:rPr>
        <w:t>Answer phones, schedule student appointments, process student email inquiries or redirect them where appropriate to other staff.</w:t>
      </w:r>
    </w:p>
    <w:p w:rsidR="0002318B" w:rsidRPr="0002318B" w:rsidRDefault="0002318B" w:rsidP="0002318B">
      <w:pPr>
        <w:pStyle w:val="ListParagraph"/>
        <w:numPr>
          <w:ilvl w:val="0"/>
          <w:numId w:val="1"/>
        </w:numPr>
        <w:jc w:val="both"/>
        <w:rPr>
          <w:rFonts w:asciiTheme="minorHAnsi" w:hAnsiTheme="minorHAnsi" w:cstheme="minorHAnsi"/>
        </w:rPr>
      </w:pPr>
      <w:r w:rsidRPr="0002318B">
        <w:rPr>
          <w:rFonts w:asciiTheme="minorHAnsi" w:hAnsiTheme="minorHAnsi" w:cstheme="minorHAnsi"/>
        </w:rPr>
        <w:t>Provide report of patient information to the RN and/or the medical services provider prior to, during, or following a patient care visit.</w:t>
      </w:r>
    </w:p>
    <w:p w:rsidR="0002318B" w:rsidRPr="0002318B" w:rsidRDefault="0002318B" w:rsidP="0002318B">
      <w:pPr>
        <w:pStyle w:val="ListParagraph"/>
        <w:numPr>
          <w:ilvl w:val="0"/>
          <w:numId w:val="1"/>
        </w:numPr>
        <w:jc w:val="both"/>
        <w:rPr>
          <w:rFonts w:asciiTheme="minorHAnsi" w:hAnsiTheme="minorHAnsi" w:cstheme="minorHAnsi"/>
        </w:rPr>
      </w:pPr>
      <w:r w:rsidRPr="0002318B">
        <w:rPr>
          <w:rFonts w:asciiTheme="minorHAnsi" w:hAnsiTheme="minorHAnsi" w:cstheme="minorHAnsi"/>
        </w:rPr>
        <w:t>Provide information or health education and/or informational materials to as directed by the RN or medical services provider.</w:t>
      </w:r>
    </w:p>
    <w:p w:rsidR="0002318B" w:rsidRPr="0002318B" w:rsidRDefault="0002318B" w:rsidP="0002318B">
      <w:pPr>
        <w:pStyle w:val="ListParagraph"/>
        <w:numPr>
          <w:ilvl w:val="0"/>
          <w:numId w:val="1"/>
        </w:numPr>
        <w:jc w:val="both"/>
        <w:rPr>
          <w:rFonts w:asciiTheme="minorHAnsi" w:hAnsiTheme="minorHAnsi" w:cstheme="minorHAnsi"/>
        </w:rPr>
      </w:pPr>
      <w:r w:rsidRPr="0002318B">
        <w:rPr>
          <w:rFonts w:asciiTheme="minorHAnsi" w:hAnsiTheme="minorHAnsi" w:cstheme="minorHAnsi"/>
        </w:rPr>
        <w:t>Assist in making referrals to on or off-campus healthcare providers.</w:t>
      </w:r>
    </w:p>
    <w:p w:rsidR="0002318B" w:rsidRPr="0002318B" w:rsidRDefault="0002318B" w:rsidP="0002318B">
      <w:pPr>
        <w:pStyle w:val="ListParagraph"/>
        <w:numPr>
          <w:ilvl w:val="0"/>
          <w:numId w:val="1"/>
        </w:numPr>
        <w:jc w:val="both"/>
        <w:rPr>
          <w:rFonts w:asciiTheme="minorHAnsi" w:hAnsiTheme="minorHAnsi" w:cstheme="minorHAnsi"/>
        </w:rPr>
      </w:pPr>
      <w:r w:rsidRPr="0002318B">
        <w:rPr>
          <w:rFonts w:asciiTheme="minorHAnsi" w:hAnsiTheme="minorHAnsi" w:cstheme="minorHAnsi"/>
        </w:rPr>
        <w:t>Processes consent and release of information requests.</w:t>
      </w:r>
    </w:p>
    <w:p w:rsidR="0002318B" w:rsidRPr="0002318B" w:rsidRDefault="0002318B" w:rsidP="0002318B">
      <w:pPr>
        <w:pStyle w:val="ListParagraph"/>
        <w:numPr>
          <w:ilvl w:val="0"/>
          <w:numId w:val="1"/>
        </w:numPr>
        <w:jc w:val="both"/>
        <w:rPr>
          <w:rFonts w:asciiTheme="minorHAnsi" w:hAnsiTheme="minorHAnsi" w:cstheme="minorHAnsi"/>
        </w:rPr>
      </w:pPr>
      <w:r w:rsidRPr="0002318B">
        <w:rPr>
          <w:rFonts w:asciiTheme="minorHAnsi" w:hAnsiTheme="minorHAnsi" w:cstheme="minorHAnsi"/>
        </w:rPr>
        <w:t>Scan and appropriately store documents on the EMR</w:t>
      </w:r>
    </w:p>
    <w:p w:rsidR="0002318B" w:rsidRPr="0002318B" w:rsidRDefault="0002318B" w:rsidP="0002318B">
      <w:pPr>
        <w:pStyle w:val="ListParagraph"/>
        <w:numPr>
          <w:ilvl w:val="0"/>
          <w:numId w:val="1"/>
        </w:numPr>
        <w:jc w:val="both"/>
        <w:rPr>
          <w:rFonts w:asciiTheme="minorHAnsi" w:hAnsiTheme="minorHAnsi" w:cstheme="minorHAnsi"/>
        </w:rPr>
      </w:pPr>
      <w:r w:rsidRPr="0002318B">
        <w:rPr>
          <w:rFonts w:asciiTheme="minorHAnsi" w:hAnsiTheme="minorHAnsi" w:cstheme="minorHAnsi"/>
        </w:rPr>
        <w:t>Assist in processing any information or communications that are received through the Health Portal: Immunization records, health history forms, etc.</w:t>
      </w:r>
    </w:p>
    <w:p w:rsidR="0002318B" w:rsidRPr="0002318B" w:rsidRDefault="0002318B" w:rsidP="0002318B">
      <w:pPr>
        <w:pStyle w:val="ListParagraph"/>
        <w:numPr>
          <w:ilvl w:val="0"/>
          <w:numId w:val="1"/>
        </w:numPr>
        <w:jc w:val="both"/>
        <w:rPr>
          <w:rFonts w:asciiTheme="minorHAnsi" w:hAnsiTheme="minorHAnsi" w:cstheme="minorHAnsi"/>
        </w:rPr>
      </w:pPr>
      <w:r w:rsidRPr="0002318B">
        <w:rPr>
          <w:rFonts w:asciiTheme="minorHAnsi" w:hAnsiTheme="minorHAnsi" w:cstheme="minorHAnsi"/>
        </w:rPr>
        <w:t>Performs other duties as assigned.</w:t>
      </w:r>
    </w:p>
    <w:p w:rsidR="0002318B" w:rsidRPr="0002318B" w:rsidRDefault="0002318B" w:rsidP="0002318B">
      <w:pPr>
        <w:ind w:left="360"/>
        <w:jc w:val="both"/>
        <w:rPr>
          <w:rFonts w:asciiTheme="minorHAnsi" w:hAnsiTheme="minorHAnsi" w:cstheme="minorHAnsi"/>
        </w:rPr>
      </w:pPr>
    </w:p>
    <w:p w:rsidR="0002318B" w:rsidRPr="0002318B" w:rsidRDefault="0002318B" w:rsidP="0002318B">
      <w:pPr>
        <w:pStyle w:val="ListParagraph"/>
        <w:jc w:val="both"/>
        <w:rPr>
          <w:rFonts w:asciiTheme="minorHAnsi" w:hAnsiTheme="minorHAnsi" w:cstheme="minorHAnsi"/>
        </w:rPr>
      </w:pPr>
    </w:p>
    <w:p w:rsidR="0002318B" w:rsidRPr="0002318B" w:rsidRDefault="0002318B" w:rsidP="0002318B">
      <w:pPr>
        <w:pStyle w:val="ListParagraph"/>
        <w:jc w:val="both"/>
        <w:rPr>
          <w:rFonts w:asciiTheme="minorHAnsi" w:hAnsiTheme="minorHAnsi" w:cstheme="minorHAnsi"/>
        </w:rPr>
      </w:pPr>
      <w:r w:rsidRPr="0002318B">
        <w:rPr>
          <w:rFonts w:asciiTheme="minorHAnsi" w:eastAsia="Times New Roman" w:hAnsiTheme="minorHAnsi" w:cstheme="minorHAnsi"/>
          <w:b/>
          <w:bCs/>
          <w:lang w:val="en"/>
        </w:rPr>
        <w:t>Supplemental Functions:</w:t>
      </w:r>
      <w:r w:rsidRPr="0002318B">
        <w:rPr>
          <w:rFonts w:asciiTheme="minorHAnsi" w:hAnsiTheme="minorHAnsi" w:cstheme="minorHAnsi"/>
        </w:rPr>
        <w:t xml:space="preserve"> </w:t>
      </w:r>
    </w:p>
    <w:p w:rsidR="0002318B" w:rsidRPr="0002318B" w:rsidRDefault="0002318B" w:rsidP="0002318B">
      <w:pPr>
        <w:pStyle w:val="ListParagraph"/>
        <w:numPr>
          <w:ilvl w:val="0"/>
          <w:numId w:val="1"/>
        </w:numPr>
        <w:jc w:val="both"/>
        <w:rPr>
          <w:rFonts w:asciiTheme="minorHAnsi" w:hAnsiTheme="minorHAnsi" w:cstheme="minorHAnsi"/>
        </w:rPr>
      </w:pPr>
      <w:r w:rsidRPr="0002318B">
        <w:rPr>
          <w:rFonts w:asciiTheme="minorHAnsi" w:hAnsiTheme="minorHAnsi" w:cstheme="minorHAnsi"/>
        </w:rPr>
        <w:t>Shares responsibility for the general upkeep of Student Health Services offices and patient rooms including appropriate sanitation/disinfection and disposal of medical waste in accordance with Occupational Safety and Health Agency (OSHA) guidelines and local policy/procedures.</w:t>
      </w:r>
    </w:p>
    <w:p w:rsidR="0002318B" w:rsidRPr="0002318B" w:rsidRDefault="0002318B" w:rsidP="0002318B">
      <w:pPr>
        <w:pStyle w:val="ListParagraph"/>
        <w:numPr>
          <w:ilvl w:val="0"/>
          <w:numId w:val="1"/>
        </w:numPr>
        <w:jc w:val="both"/>
        <w:rPr>
          <w:rFonts w:asciiTheme="minorHAnsi" w:hAnsiTheme="minorHAnsi" w:cstheme="minorHAnsi"/>
        </w:rPr>
      </w:pPr>
      <w:r w:rsidRPr="0002318B">
        <w:rPr>
          <w:rFonts w:asciiTheme="minorHAnsi" w:hAnsiTheme="minorHAnsi" w:cstheme="minorHAnsi"/>
        </w:rPr>
        <w:t>Help with staff, campus functions when needed.</w:t>
      </w:r>
    </w:p>
    <w:p w:rsidR="0002318B" w:rsidRPr="0002318B" w:rsidRDefault="0002318B" w:rsidP="0002318B">
      <w:pPr>
        <w:widowControl w:val="0"/>
        <w:autoSpaceDE w:val="0"/>
        <w:autoSpaceDN w:val="0"/>
        <w:adjustRightInd w:val="0"/>
        <w:jc w:val="both"/>
        <w:rPr>
          <w:rFonts w:asciiTheme="minorHAnsi" w:hAnsiTheme="minorHAnsi" w:cstheme="minorHAnsi"/>
          <w:b/>
          <w:bCs/>
          <w:sz w:val="36"/>
          <w:szCs w:val="36"/>
          <w:lang w:val="en"/>
        </w:rPr>
      </w:pPr>
    </w:p>
    <w:p w:rsidR="0002318B" w:rsidRDefault="0002318B" w:rsidP="0002318B">
      <w:pPr>
        <w:widowControl w:val="0"/>
        <w:autoSpaceDE w:val="0"/>
        <w:autoSpaceDN w:val="0"/>
        <w:adjustRightInd w:val="0"/>
        <w:jc w:val="both"/>
        <w:rPr>
          <w:rFonts w:asciiTheme="minorHAnsi" w:hAnsiTheme="minorHAnsi" w:cstheme="minorHAnsi"/>
          <w:b/>
          <w:bCs/>
          <w:sz w:val="22"/>
          <w:szCs w:val="22"/>
          <w:lang w:val="en"/>
        </w:rPr>
      </w:pPr>
      <w:r w:rsidRPr="0002318B">
        <w:rPr>
          <w:rFonts w:asciiTheme="minorHAnsi" w:hAnsiTheme="minorHAnsi" w:cstheme="minorHAnsi"/>
          <w:b/>
          <w:bCs/>
          <w:sz w:val="22"/>
          <w:szCs w:val="22"/>
          <w:lang w:val="en"/>
        </w:rPr>
        <w:t xml:space="preserve">Working Conditions </w:t>
      </w:r>
      <w:r>
        <w:rPr>
          <w:rFonts w:asciiTheme="minorHAnsi" w:hAnsiTheme="minorHAnsi" w:cstheme="minorHAnsi"/>
          <w:b/>
          <w:bCs/>
          <w:sz w:val="22"/>
          <w:szCs w:val="22"/>
          <w:lang w:val="en"/>
        </w:rPr>
        <w:t>:</w:t>
      </w:r>
    </w:p>
    <w:p w:rsidR="00ED32B1" w:rsidRPr="0002318B" w:rsidRDefault="00ED32B1" w:rsidP="0002318B">
      <w:pPr>
        <w:widowControl w:val="0"/>
        <w:autoSpaceDE w:val="0"/>
        <w:autoSpaceDN w:val="0"/>
        <w:adjustRightInd w:val="0"/>
        <w:jc w:val="both"/>
        <w:rPr>
          <w:rFonts w:asciiTheme="minorHAnsi" w:hAnsiTheme="minorHAnsi" w:cstheme="minorHAnsi"/>
          <w:sz w:val="22"/>
          <w:szCs w:val="22"/>
        </w:rPr>
      </w:pPr>
    </w:p>
    <w:p w:rsidR="0002318B" w:rsidRPr="0002318B" w:rsidRDefault="0002318B" w:rsidP="0002318B">
      <w:pPr>
        <w:tabs>
          <w:tab w:val="left" w:pos="3330"/>
        </w:tabs>
        <w:ind w:left="360" w:hanging="360"/>
        <w:jc w:val="both"/>
        <w:rPr>
          <w:rFonts w:asciiTheme="minorHAnsi" w:hAnsiTheme="minorHAnsi" w:cstheme="minorHAnsi"/>
        </w:rPr>
      </w:pPr>
      <w:r w:rsidRPr="0002318B">
        <w:rPr>
          <w:rFonts w:asciiTheme="minorHAnsi" w:hAnsiTheme="minorHAnsi" w:cstheme="minorHAnsi"/>
        </w:rPr>
        <w:t>Physical strength/endurance to enable him/her to perform/participate in the following activities:</w:t>
      </w:r>
    </w:p>
    <w:p w:rsidR="0002318B" w:rsidRDefault="0002318B" w:rsidP="0002318B">
      <w:pPr>
        <w:pStyle w:val="ListParagraph"/>
        <w:numPr>
          <w:ilvl w:val="0"/>
          <w:numId w:val="5"/>
        </w:numPr>
        <w:jc w:val="both"/>
        <w:rPr>
          <w:rFonts w:asciiTheme="minorHAnsi" w:eastAsia="Times New Roman" w:hAnsiTheme="minorHAnsi" w:cstheme="minorHAnsi"/>
        </w:rPr>
      </w:pPr>
      <w:r w:rsidRPr="0002318B">
        <w:rPr>
          <w:rFonts w:asciiTheme="minorHAnsi" w:eastAsia="Times New Roman" w:hAnsiTheme="minorHAnsi" w:cstheme="minorHAnsi"/>
        </w:rPr>
        <w:t>Physically able to lift various materials up to 50 pounds on an occasional basis. Any item over 50 pounds would require incumbent to request assistance. May be required to assist in moving a person.</w:t>
      </w:r>
    </w:p>
    <w:p w:rsidR="00327DD7" w:rsidRPr="00327DD7" w:rsidRDefault="00327DD7" w:rsidP="00327DD7">
      <w:pPr>
        <w:pStyle w:val="ListParagraph"/>
        <w:numPr>
          <w:ilvl w:val="0"/>
          <w:numId w:val="5"/>
        </w:numPr>
        <w:rPr>
          <w:rFonts w:asciiTheme="minorHAnsi" w:eastAsia="Times New Roman" w:hAnsiTheme="minorHAnsi" w:cstheme="minorHAnsi"/>
        </w:rPr>
      </w:pPr>
      <w:r w:rsidRPr="00327DD7">
        <w:rPr>
          <w:rFonts w:asciiTheme="minorHAnsi" w:eastAsia="Times New Roman" w:hAnsiTheme="minorHAnsi" w:cstheme="minorHAnsi"/>
        </w:rPr>
        <w:t>While performing required job tasks, physically able to walk and/or remain standing up to 30% of the time.</w:t>
      </w:r>
    </w:p>
    <w:p w:rsidR="0002318B" w:rsidRDefault="0002318B" w:rsidP="0002318B">
      <w:pPr>
        <w:pStyle w:val="ListParagraph"/>
        <w:numPr>
          <w:ilvl w:val="0"/>
          <w:numId w:val="5"/>
        </w:numPr>
        <w:tabs>
          <w:tab w:val="left" w:pos="3330"/>
        </w:tabs>
        <w:jc w:val="both"/>
        <w:rPr>
          <w:rFonts w:asciiTheme="minorHAnsi" w:eastAsia="Times New Roman" w:hAnsiTheme="minorHAnsi" w:cstheme="minorHAnsi"/>
        </w:rPr>
      </w:pPr>
      <w:r w:rsidRPr="0002318B">
        <w:rPr>
          <w:rFonts w:asciiTheme="minorHAnsi" w:eastAsia="Times New Roman" w:hAnsiTheme="minorHAnsi" w:cstheme="minorHAnsi"/>
        </w:rPr>
        <w:t>May be exposed to blood borne pathogens and other possible pathogens.</w:t>
      </w:r>
    </w:p>
    <w:p w:rsidR="00ED32B1" w:rsidRDefault="00ED32B1" w:rsidP="00ED32B1">
      <w:pPr>
        <w:pStyle w:val="ListParagraph"/>
        <w:tabs>
          <w:tab w:val="left" w:pos="3330"/>
        </w:tabs>
        <w:jc w:val="both"/>
        <w:rPr>
          <w:rFonts w:asciiTheme="minorHAnsi" w:eastAsia="Times New Roman" w:hAnsiTheme="minorHAnsi" w:cstheme="minorHAnsi"/>
        </w:rPr>
      </w:pPr>
    </w:p>
    <w:p w:rsidR="00ED32B1" w:rsidRDefault="00ED32B1" w:rsidP="00ED32B1">
      <w:pPr>
        <w:pStyle w:val="ListParagraph"/>
        <w:tabs>
          <w:tab w:val="left" w:pos="3330"/>
        </w:tabs>
        <w:jc w:val="both"/>
        <w:rPr>
          <w:rFonts w:asciiTheme="minorHAnsi" w:eastAsia="Times New Roman" w:hAnsiTheme="minorHAnsi" w:cstheme="minorHAnsi"/>
        </w:rPr>
      </w:pPr>
      <w:r>
        <w:rPr>
          <w:rFonts w:asciiTheme="minorHAnsi" w:eastAsia="Times New Roman" w:hAnsiTheme="minorHAnsi" w:cstheme="minorHAnsi"/>
        </w:rPr>
        <w:t xml:space="preserve">Interested parties may submit cover letter, resume and contact information for three references to  </w:t>
      </w:r>
      <w:hyperlink r:id="rId6" w:history="1">
        <w:r w:rsidRPr="009A337F">
          <w:rPr>
            <w:rStyle w:val="Hyperlink"/>
            <w:rFonts w:asciiTheme="minorHAnsi" w:eastAsia="Times New Roman" w:hAnsiTheme="minorHAnsi" w:cstheme="minorHAnsi"/>
          </w:rPr>
          <w:t>hr@sbu.edu</w:t>
        </w:r>
      </w:hyperlink>
      <w:r>
        <w:rPr>
          <w:rFonts w:asciiTheme="minorHAnsi" w:eastAsia="Times New Roman" w:hAnsiTheme="minorHAnsi" w:cstheme="minorHAnsi"/>
        </w:rPr>
        <w:t xml:space="preserve"> </w:t>
      </w:r>
    </w:p>
    <w:p w:rsidR="00ED32B1" w:rsidRDefault="00ED32B1" w:rsidP="00ED32B1">
      <w:pPr>
        <w:pStyle w:val="ListParagraph"/>
        <w:tabs>
          <w:tab w:val="left" w:pos="3330"/>
        </w:tabs>
        <w:jc w:val="both"/>
        <w:rPr>
          <w:rFonts w:asciiTheme="minorHAnsi" w:eastAsia="Times New Roman" w:hAnsiTheme="minorHAnsi" w:cstheme="minorHAnsi"/>
        </w:rPr>
      </w:pPr>
    </w:p>
    <w:p w:rsidR="00ED32B1" w:rsidRDefault="00ED32B1" w:rsidP="00ED32B1">
      <w:pPr>
        <w:pStyle w:val="ListParagraph"/>
        <w:tabs>
          <w:tab w:val="left" w:pos="3330"/>
        </w:tabs>
        <w:jc w:val="both"/>
        <w:rPr>
          <w:rFonts w:asciiTheme="minorHAnsi" w:eastAsia="Times New Roman" w:hAnsiTheme="minorHAnsi" w:cstheme="minorHAnsi"/>
        </w:rPr>
      </w:pPr>
    </w:p>
    <w:p w:rsidR="00ED32B1" w:rsidRPr="00ED32B1" w:rsidRDefault="00ED32B1" w:rsidP="00ED32B1">
      <w:pPr>
        <w:jc w:val="both"/>
        <w:rPr>
          <w:rFonts w:ascii="Calibri" w:eastAsia="Calibri" w:hAnsi="Calibri" w:cs="Calibri"/>
          <w:i/>
          <w:sz w:val="18"/>
          <w:szCs w:val="18"/>
        </w:rPr>
      </w:pPr>
      <w:r w:rsidRPr="00ED32B1">
        <w:rPr>
          <w:rFonts w:ascii="Calibri" w:eastAsia="Calibri" w:hAnsi="Calibri" w:cs="Calibri"/>
          <w:i/>
          <w:sz w:val="18"/>
          <w:szCs w:val="18"/>
        </w:rPr>
        <w:t>St. Bonaventure University is an Affirmative Action/Equal Opportunity educational institution.  It is guided by the principle that equal opportunity means more than equal employment opportunity, and that access to facilities and services shall be available to all people regardless of their race, color, religion, sex, national origin, age, veteran status, disability, marital status, sexual orientation, or gender identity/expression. This principle is applicable to every member of the St. Bonaventure community, both students and employed personnel at every level, and to all facilities and services.</w:t>
      </w:r>
    </w:p>
    <w:p w:rsidR="00ED32B1" w:rsidRPr="00ED32B1" w:rsidRDefault="00ED32B1" w:rsidP="00ED32B1">
      <w:pPr>
        <w:contextualSpacing/>
        <w:jc w:val="both"/>
        <w:rPr>
          <w:rFonts w:ascii="Calibri" w:eastAsia="Calibri" w:hAnsi="Calibri" w:cs="Calibri"/>
          <w:sz w:val="18"/>
          <w:szCs w:val="18"/>
        </w:rPr>
      </w:pPr>
    </w:p>
    <w:p w:rsidR="00ED32B1" w:rsidRPr="00ED32B1" w:rsidRDefault="00ED32B1" w:rsidP="00ED32B1">
      <w:pPr>
        <w:contextualSpacing/>
        <w:jc w:val="both"/>
        <w:rPr>
          <w:rFonts w:ascii="Calibri" w:eastAsia="Calibri" w:hAnsi="Calibri" w:cs="Calibri"/>
          <w:sz w:val="18"/>
          <w:szCs w:val="18"/>
        </w:rPr>
      </w:pPr>
      <w:r w:rsidRPr="00ED32B1">
        <w:rPr>
          <w:rFonts w:ascii="Calibri" w:eastAsia="Calibri" w:hAnsi="Calibri" w:cs="Calibri"/>
          <w:sz w:val="18"/>
          <w:szCs w:val="18"/>
        </w:rPr>
        <w:t>In light of its commitment to create and maintain a safe learning and working environment, employment with St. Bonaventure University requires successful completion of a background screening.</w:t>
      </w:r>
    </w:p>
    <w:p w:rsidR="00ED32B1" w:rsidRPr="0002318B" w:rsidRDefault="00ED32B1" w:rsidP="00ED32B1">
      <w:pPr>
        <w:pStyle w:val="ListParagraph"/>
        <w:tabs>
          <w:tab w:val="left" w:pos="3330"/>
        </w:tabs>
        <w:jc w:val="both"/>
        <w:rPr>
          <w:rFonts w:asciiTheme="minorHAnsi" w:eastAsia="Times New Roman" w:hAnsiTheme="minorHAnsi" w:cstheme="minorHAnsi"/>
        </w:rPr>
      </w:pPr>
    </w:p>
    <w:p w:rsidR="00B05F7A" w:rsidRPr="0002318B" w:rsidRDefault="00B05F7A" w:rsidP="00B05F7A">
      <w:pPr>
        <w:rPr>
          <w:rFonts w:asciiTheme="minorHAnsi" w:hAnsiTheme="minorHAnsi" w:cstheme="minorHAnsi"/>
          <w:sz w:val="24"/>
        </w:rPr>
      </w:pPr>
    </w:p>
    <w:p w:rsidR="003C3977" w:rsidRPr="0002318B" w:rsidRDefault="003C3977">
      <w:pPr>
        <w:rPr>
          <w:rFonts w:asciiTheme="minorHAnsi" w:hAnsiTheme="minorHAnsi" w:cstheme="minorHAnsi"/>
        </w:rPr>
      </w:pPr>
    </w:p>
    <w:sectPr w:rsidR="003C3977" w:rsidRPr="0002318B" w:rsidSect="003C3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2846"/>
    <w:multiLevelType w:val="hybridMultilevel"/>
    <w:tmpl w:val="9124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83437"/>
    <w:multiLevelType w:val="hybridMultilevel"/>
    <w:tmpl w:val="763EA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D7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4792B"/>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3BE1666C"/>
    <w:multiLevelType w:val="hybridMultilevel"/>
    <w:tmpl w:val="93E8C854"/>
    <w:lvl w:ilvl="0" w:tplc="04090001">
      <w:start w:val="1"/>
      <w:numFmt w:val="bullet"/>
      <w:lvlText w:val=""/>
      <w:lvlJc w:val="left"/>
      <w:pPr>
        <w:ind w:left="720" w:hanging="360"/>
      </w:pPr>
      <w:rPr>
        <w:rFonts w:ascii="Symbol" w:hAnsi="Symbol" w:hint="default"/>
      </w:rPr>
    </w:lvl>
    <w:lvl w:ilvl="1" w:tplc="C2049A98">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7D5E"/>
    <w:multiLevelType w:val="hybridMultilevel"/>
    <w:tmpl w:val="98FC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26C74"/>
    <w:multiLevelType w:val="hybridMultilevel"/>
    <w:tmpl w:val="1F486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7A"/>
    <w:rsid w:val="0002318B"/>
    <w:rsid w:val="0003640A"/>
    <w:rsid w:val="000617EF"/>
    <w:rsid w:val="000D4032"/>
    <w:rsid w:val="000D6DA4"/>
    <w:rsid w:val="001B1D42"/>
    <w:rsid w:val="00327DD7"/>
    <w:rsid w:val="003C3977"/>
    <w:rsid w:val="003C59A3"/>
    <w:rsid w:val="003E6CCD"/>
    <w:rsid w:val="00404DCE"/>
    <w:rsid w:val="0049248B"/>
    <w:rsid w:val="0056004A"/>
    <w:rsid w:val="0058379B"/>
    <w:rsid w:val="007D4556"/>
    <w:rsid w:val="008125E5"/>
    <w:rsid w:val="009253EF"/>
    <w:rsid w:val="009303D4"/>
    <w:rsid w:val="00B05F7A"/>
    <w:rsid w:val="00BA1C1F"/>
    <w:rsid w:val="00BB4EB0"/>
    <w:rsid w:val="00D6753A"/>
    <w:rsid w:val="00E05586"/>
    <w:rsid w:val="00EA1BED"/>
    <w:rsid w:val="00ED32B1"/>
    <w:rsid w:val="00F522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F38DE-9DAD-4031-B7EC-69B35312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F7A"/>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semiHidden/>
    <w:unhideWhenUsed/>
    <w:qFormat/>
    <w:rsid w:val="00B05F7A"/>
    <w:pPr>
      <w:keepNext/>
      <w:jc w:val="center"/>
      <w:outlineLvl w:val="3"/>
    </w:pPr>
    <w:rPr>
      <w:b/>
      <w:bCs/>
      <w:color w:val="00000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B05F7A"/>
    <w:rPr>
      <w:rFonts w:ascii="Times New Roman" w:eastAsia="Times New Roman" w:hAnsi="Times New Roman" w:cs="Times New Roman"/>
      <w:b/>
      <w:bCs/>
      <w:color w:val="000000"/>
      <w:sz w:val="36"/>
      <w:szCs w:val="32"/>
    </w:rPr>
  </w:style>
  <w:style w:type="paragraph" w:styleId="BalloonText">
    <w:name w:val="Balloon Text"/>
    <w:basedOn w:val="Normal"/>
    <w:link w:val="BalloonTextChar"/>
    <w:uiPriority w:val="99"/>
    <w:semiHidden/>
    <w:unhideWhenUsed/>
    <w:rsid w:val="00404DCE"/>
    <w:rPr>
      <w:rFonts w:ascii="Tahoma" w:hAnsi="Tahoma" w:cs="Tahoma"/>
      <w:sz w:val="16"/>
      <w:szCs w:val="16"/>
    </w:rPr>
  </w:style>
  <w:style w:type="character" w:customStyle="1" w:styleId="BalloonTextChar">
    <w:name w:val="Balloon Text Char"/>
    <w:basedOn w:val="DefaultParagraphFont"/>
    <w:link w:val="BalloonText"/>
    <w:uiPriority w:val="99"/>
    <w:semiHidden/>
    <w:rsid w:val="00404DCE"/>
    <w:rPr>
      <w:rFonts w:ascii="Tahoma" w:eastAsia="Times New Roman" w:hAnsi="Tahoma" w:cs="Tahoma"/>
      <w:sz w:val="16"/>
      <w:szCs w:val="16"/>
    </w:rPr>
  </w:style>
  <w:style w:type="character" w:customStyle="1" w:styleId="apple-converted-space">
    <w:name w:val="apple-converted-space"/>
    <w:basedOn w:val="DefaultParagraphFont"/>
    <w:rsid w:val="00F522B3"/>
  </w:style>
  <w:style w:type="paragraph" w:styleId="ListParagraph">
    <w:name w:val="List Paragraph"/>
    <w:basedOn w:val="Normal"/>
    <w:qFormat/>
    <w:rsid w:val="0002318B"/>
    <w:pPr>
      <w:ind w:left="720"/>
      <w:contextualSpacing/>
    </w:pPr>
    <w:rPr>
      <w:rFonts w:ascii="Calibri" w:eastAsia="Calibri" w:hAnsi="Calibri"/>
      <w:sz w:val="22"/>
      <w:szCs w:val="22"/>
    </w:rPr>
  </w:style>
  <w:style w:type="paragraph" w:styleId="NoSpacing">
    <w:name w:val="No Spacing"/>
    <w:uiPriority w:val="1"/>
    <w:qFormat/>
    <w:rsid w:val="0002318B"/>
    <w:pPr>
      <w:spacing w:after="0" w:line="240" w:lineRule="auto"/>
    </w:pPr>
  </w:style>
  <w:style w:type="character" w:styleId="Hyperlink">
    <w:name w:val="Hyperlink"/>
    <w:basedOn w:val="DefaultParagraphFont"/>
    <w:uiPriority w:val="99"/>
    <w:unhideWhenUsed/>
    <w:rsid w:val="00ED32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85673">
      <w:bodyDiv w:val="1"/>
      <w:marLeft w:val="0"/>
      <w:marRight w:val="0"/>
      <w:marTop w:val="0"/>
      <w:marBottom w:val="0"/>
      <w:divBdr>
        <w:top w:val="none" w:sz="0" w:space="0" w:color="auto"/>
        <w:left w:val="none" w:sz="0" w:space="0" w:color="auto"/>
        <w:bottom w:val="none" w:sz="0" w:space="0" w:color="auto"/>
        <w:right w:val="none" w:sz="0" w:space="0" w:color="auto"/>
      </w:divBdr>
    </w:div>
    <w:div w:id="18530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dc:creator>
  <cp:lastModifiedBy>Zimmer, Jackie</cp:lastModifiedBy>
  <cp:revision>2</cp:revision>
  <cp:lastPrinted>2016-11-11T17:14:00Z</cp:lastPrinted>
  <dcterms:created xsi:type="dcterms:W3CDTF">2020-07-09T17:48:00Z</dcterms:created>
  <dcterms:modified xsi:type="dcterms:W3CDTF">2020-07-09T17:48:00Z</dcterms:modified>
</cp:coreProperties>
</file>