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269" w:rsidRDefault="00003269" w:rsidP="00AC729D">
      <w:pPr>
        <w:pStyle w:val="NoSpacing"/>
        <w:rPr>
          <w:b/>
          <w:iCs/>
          <w:color w:val="000000"/>
          <w:sz w:val="24"/>
          <w:szCs w:val="24"/>
          <w:lang w:val="en"/>
        </w:rPr>
      </w:pPr>
    </w:p>
    <w:p w:rsidR="00003269" w:rsidRDefault="00003269" w:rsidP="00AC729D">
      <w:pPr>
        <w:pStyle w:val="NoSpacing"/>
        <w:rPr>
          <w:b/>
          <w:iCs/>
          <w:color w:val="000000"/>
          <w:sz w:val="24"/>
          <w:szCs w:val="24"/>
          <w:lang w:val="en"/>
        </w:rPr>
      </w:pPr>
    </w:p>
    <w:p w:rsidR="00003269" w:rsidRDefault="00003269" w:rsidP="00AC729D">
      <w:pPr>
        <w:pStyle w:val="NoSpacing"/>
        <w:rPr>
          <w:b/>
          <w:iCs/>
          <w:color w:val="000000"/>
          <w:sz w:val="24"/>
          <w:szCs w:val="24"/>
          <w:lang w:val="en"/>
        </w:rPr>
      </w:pPr>
      <w:bookmarkStart w:id="0" w:name="_GoBack"/>
      <w:bookmarkEnd w:id="0"/>
    </w:p>
    <w:p w:rsidR="00003269" w:rsidRPr="00003269" w:rsidRDefault="00003269" w:rsidP="00003269">
      <w:pPr>
        <w:spacing w:after="4" w:line="245" w:lineRule="auto"/>
        <w:ind w:left="1047" w:right="7" w:hanging="10"/>
        <w:jc w:val="both"/>
        <w:rPr>
          <w:rFonts w:ascii="Times New Roman" w:eastAsia="Times New Roman" w:hAnsi="Times New Roman" w:cs="Times New Roman"/>
          <w:i/>
          <w:color w:val="000000"/>
        </w:rPr>
      </w:pPr>
      <w:r w:rsidRPr="00003269">
        <w:rPr>
          <w:rFonts w:ascii="Times New Roman" w:eastAsia="Times New Roman" w:hAnsi="Times New Roman" w:cs="Times New Roman"/>
          <w:i/>
          <w:noProof/>
          <w:color w:val="000000"/>
        </w:rPr>
        <w:drawing>
          <wp:anchor distT="0" distB="0" distL="114300" distR="114300" simplePos="0" relativeHeight="251661312" behindDoc="1" locked="0" layoutInCell="1" allowOverlap="1" wp14:anchorId="54C220F2" wp14:editId="3676C7CB">
            <wp:simplePos x="0" y="0"/>
            <wp:positionH relativeFrom="column">
              <wp:posOffset>-10795</wp:posOffset>
            </wp:positionH>
            <wp:positionV relativeFrom="paragraph">
              <wp:posOffset>0</wp:posOffset>
            </wp:positionV>
            <wp:extent cx="1191534" cy="831215"/>
            <wp:effectExtent l="0" t="0" r="8890" b="6985"/>
            <wp:wrapThrough wrapText="bothSides">
              <wp:wrapPolygon edited="0">
                <wp:start x="0" y="0"/>
                <wp:lineTo x="0" y="21286"/>
                <wp:lineTo x="21416" y="21286"/>
                <wp:lineTo x="21416" y="0"/>
                <wp:lineTo x="0" y="0"/>
              </wp:wrapPolygon>
            </wp:wrapThrough>
            <wp:docPr id="1" name="Picture 1" descr="C:\Users\acfisher\Downloads\sbu_primary-logo_black-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fisher\Downloads\sbu_primary-logo_black-prin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2269" cy="831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269">
        <w:rPr>
          <w:rFonts w:ascii="Times New Roman" w:eastAsia="Times New Roman" w:hAnsi="Times New Roman" w:cs="Times New Roman"/>
          <w:i/>
          <w:color w:val="000000"/>
        </w:rPr>
        <w:t>St. Bonaventure University's picturesque campus is nestled in the foothills of the Allegheny Mountains known as the Enchanted Mountain region. The University is committed to developing tomorrow's leaders in an environment shaped by Franciscan values.</w:t>
      </w:r>
      <w:r w:rsidRPr="00003269">
        <w:rPr>
          <w:rFonts w:ascii="Times New Roman" w:eastAsia="Calibri" w:hAnsi="Times New Roman" w:cs="Times New Roman"/>
          <w:i/>
          <w:color w:val="000000"/>
        </w:rPr>
        <w:t xml:space="preserve"> Visit us at </w:t>
      </w:r>
      <w:hyperlink r:id="rId5" w:history="1">
        <w:r w:rsidRPr="00003269">
          <w:rPr>
            <w:rFonts w:ascii="Times New Roman" w:eastAsia="Calibri" w:hAnsi="Times New Roman" w:cs="Times New Roman"/>
            <w:i/>
            <w:color w:val="0563C1" w:themeColor="hyperlink"/>
            <w:u w:val="single" w:color="000000"/>
          </w:rPr>
          <w:t>http://www.sbu.edu</w:t>
        </w:r>
      </w:hyperlink>
    </w:p>
    <w:p w:rsidR="00003269" w:rsidRDefault="00003269" w:rsidP="00AC729D">
      <w:pPr>
        <w:pStyle w:val="NoSpacing"/>
        <w:rPr>
          <w:b/>
          <w:iCs/>
          <w:color w:val="000000"/>
          <w:sz w:val="24"/>
          <w:szCs w:val="24"/>
          <w:lang w:val="en"/>
        </w:rPr>
      </w:pPr>
    </w:p>
    <w:p w:rsidR="00003269" w:rsidRDefault="00003269" w:rsidP="00AC729D">
      <w:pPr>
        <w:pStyle w:val="NoSpacing"/>
        <w:rPr>
          <w:b/>
          <w:iCs/>
          <w:color w:val="000000"/>
          <w:sz w:val="24"/>
          <w:szCs w:val="24"/>
          <w:lang w:val="en"/>
        </w:rPr>
      </w:pPr>
    </w:p>
    <w:p w:rsidR="00AC729D" w:rsidRPr="00003269" w:rsidRDefault="00AC729D" w:rsidP="00003269">
      <w:pPr>
        <w:pStyle w:val="NoSpacing"/>
        <w:ind w:left="2160" w:firstLine="720"/>
        <w:rPr>
          <w:b/>
          <w:iCs/>
          <w:color w:val="000000"/>
          <w:sz w:val="32"/>
          <w:szCs w:val="32"/>
          <w:lang w:val="en"/>
        </w:rPr>
      </w:pPr>
      <w:r w:rsidRPr="00003269">
        <w:rPr>
          <w:b/>
          <w:iCs/>
          <w:color w:val="000000"/>
          <w:sz w:val="32"/>
          <w:szCs w:val="32"/>
          <w:lang w:val="en"/>
        </w:rPr>
        <w:t>Director of the Counseling Center</w:t>
      </w:r>
    </w:p>
    <w:p w:rsidR="00AC729D" w:rsidRPr="00003269" w:rsidRDefault="00AC729D" w:rsidP="00AC729D">
      <w:pPr>
        <w:pStyle w:val="NoSpacing"/>
        <w:rPr>
          <w:rFonts w:asciiTheme="minorHAnsi" w:hAnsiTheme="minorHAnsi" w:cstheme="minorHAnsi"/>
          <w:iCs/>
          <w:color w:val="000000"/>
          <w:lang w:val="en"/>
        </w:rPr>
      </w:pPr>
    </w:p>
    <w:p w:rsidR="00003269" w:rsidRPr="00003269" w:rsidRDefault="00AC729D" w:rsidP="00003269">
      <w:pPr>
        <w:pStyle w:val="NoSpacing"/>
        <w:jc w:val="both"/>
        <w:rPr>
          <w:rFonts w:asciiTheme="minorHAnsi" w:hAnsiTheme="minorHAnsi" w:cstheme="minorHAnsi"/>
          <w:iCs/>
          <w:color w:val="000000"/>
        </w:rPr>
      </w:pPr>
      <w:r w:rsidRPr="00003269">
        <w:rPr>
          <w:rFonts w:asciiTheme="minorHAnsi" w:hAnsiTheme="minorHAnsi" w:cstheme="minorHAnsi"/>
          <w:iCs/>
          <w:color w:val="000000"/>
          <w:lang w:val="en"/>
        </w:rPr>
        <w:t>St. Bonaventure Univ</w:t>
      </w:r>
      <w:r w:rsidR="00003269" w:rsidRPr="00003269">
        <w:rPr>
          <w:rFonts w:asciiTheme="minorHAnsi" w:hAnsiTheme="minorHAnsi" w:cstheme="minorHAnsi"/>
          <w:iCs/>
          <w:color w:val="000000"/>
          <w:lang w:val="en"/>
        </w:rPr>
        <w:t>ersity is currently seeking a full-time</w:t>
      </w:r>
      <w:r w:rsidRPr="00003269">
        <w:rPr>
          <w:rFonts w:asciiTheme="minorHAnsi" w:hAnsiTheme="minorHAnsi" w:cstheme="minorHAnsi"/>
          <w:iCs/>
          <w:color w:val="000000"/>
          <w:lang w:val="en"/>
        </w:rPr>
        <w:t xml:space="preserve">, 12-month Director of the Counseling Center.  This position is </w:t>
      </w:r>
      <w:r w:rsidRPr="00003269">
        <w:rPr>
          <w:rFonts w:asciiTheme="minorHAnsi" w:hAnsiTheme="minorHAnsi" w:cstheme="minorHAnsi"/>
          <w:iCs/>
          <w:color w:val="000000"/>
        </w:rPr>
        <w:t xml:space="preserve">responsible for the administration, strategic planning and daily management of the St. Bonaventure University Counseling Center. </w:t>
      </w:r>
    </w:p>
    <w:p w:rsidR="00003269" w:rsidRPr="00003269" w:rsidRDefault="00003269" w:rsidP="00003269">
      <w:pPr>
        <w:pStyle w:val="NoSpacing"/>
        <w:jc w:val="both"/>
        <w:rPr>
          <w:rFonts w:asciiTheme="minorHAnsi" w:hAnsiTheme="minorHAnsi" w:cstheme="minorHAnsi"/>
          <w:iCs/>
          <w:color w:val="000000"/>
        </w:rPr>
      </w:pPr>
    </w:p>
    <w:p w:rsidR="00AC729D" w:rsidRPr="00003269" w:rsidRDefault="00AC729D" w:rsidP="00003269">
      <w:pPr>
        <w:pStyle w:val="NoSpacing"/>
        <w:jc w:val="both"/>
        <w:rPr>
          <w:rFonts w:asciiTheme="minorHAnsi" w:hAnsiTheme="minorHAnsi" w:cstheme="minorHAnsi"/>
        </w:rPr>
      </w:pPr>
      <w:r w:rsidRPr="00003269">
        <w:rPr>
          <w:rFonts w:asciiTheme="minorHAnsi" w:hAnsiTheme="minorHAnsi" w:cstheme="minorHAnsi"/>
          <w:iCs/>
          <w:color w:val="000000"/>
        </w:rPr>
        <w:t xml:space="preserve">The Director provides leadership and supervision to the counseling professional staff.  This position develops and administers center protocols and procedures in keeping with current best practices for university counseling centers, maintains a student caseload and participates in the on-call duty rotation. </w:t>
      </w:r>
    </w:p>
    <w:p w:rsidR="00AC729D" w:rsidRPr="00003269" w:rsidRDefault="00AC729D" w:rsidP="00003269">
      <w:pPr>
        <w:pStyle w:val="NoSpacing"/>
        <w:jc w:val="both"/>
        <w:rPr>
          <w:rFonts w:asciiTheme="minorHAnsi" w:hAnsiTheme="minorHAnsi" w:cstheme="minorHAnsi"/>
        </w:rPr>
      </w:pPr>
      <w:r w:rsidRPr="00003269">
        <w:rPr>
          <w:rFonts w:asciiTheme="minorHAnsi" w:hAnsiTheme="minorHAnsi" w:cstheme="minorHAnsi"/>
          <w:iCs/>
          <w:color w:val="000000"/>
        </w:rPr>
        <w:t> </w:t>
      </w:r>
    </w:p>
    <w:p w:rsidR="00AC729D" w:rsidRDefault="00AC729D" w:rsidP="00003269">
      <w:pPr>
        <w:jc w:val="both"/>
        <w:rPr>
          <w:rFonts w:asciiTheme="minorHAnsi" w:hAnsiTheme="minorHAnsi" w:cstheme="minorHAnsi"/>
          <w:iCs/>
        </w:rPr>
      </w:pPr>
      <w:r w:rsidRPr="00003269">
        <w:rPr>
          <w:rFonts w:asciiTheme="minorHAnsi" w:hAnsiTheme="minorHAnsi" w:cstheme="minorHAnsi"/>
          <w:iCs/>
        </w:rPr>
        <w:t>Master’s degree in counseling or mental health discipline is required. An earned doctorate in counseling or mental health discipline from a CACREP-accredited institution is preferred.  Current NYS Licensed Mental Health Counselor credentials required.  A minimum of five years’ experience as a licensed clinician in a university counseling center or related ment</w:t>
      </w:r>
      <w:r w:rsidR="00003269" w:rsidRPr="00003269">
        <w:rPr>
          <w:rFonts w:asciiTheme="minorHAnsi" w:hAnsiTheme="minorHAnsi" w:cstheme="minorHAnsi"/>
          <w:iCs/>
        </w:rPr>
        <w:t>al health agency is required, as is a m</w:t>
      </w:r>
      <w:r w:rsidRPr="00003269">
        <w:rPr>
          <w:rFonts w:asciiTheme="minorHAnsi" w:hAnsiTheme="minorHAnsi" w:cstheme="minorHAnsi"/>
          <w:iCs/>
        </w:rPr>
        <w:t xml:space="preserve">inimum of three years of administrative experience including supervisory, strategic planning, and financial management.  </w:t>
      </w:r>
      <w:proofErr w:type="spellStart"/>
      <w:r w:rsidRPr="00003269">
        <w:rPr>
          <w:rFonts w:asciiTheme="minorHAnsi" w:hAnsiTheme="minorHAnsi" w:cstheme="minorHAnsi"/>
          <w:iCs/>
        </w:rPr>
        <w:t>Medicat</w:t>
      </w:r>
      <w:proofErr w:type="spellEnd"/>
      <w:r w:rsidRPr="00003269">
        <w:rPr>
          <w:rFonts w:asciiTheme="minorHAnsi" w:hAnsiTheme="minorHAnsi" w:cstheme="minorHAnsi"/>
          <w:iCs/>
        </w:rPr>
        <w:t xml:space="preserve"> or other EMR experience/knowledge preferred.</w:t>
      </w:r>
    </w:p>
    <w:p w:rsidR="00003269" w:rsidRDefault="00003269" w:rsidP="00003269">
      <w:pPr>
        <w:jc w:val="both"/>
        <w:rPr>
          <w:rFonts w:asciiTheme="minorHAnsi" w:hAnsiTheme="minorHAnsi" w:cstheme="minorHAnsi"/>
          <w:iCs/>
        </w:rPr>
      </w:pPr>
    </w:p>
    <w:p w:rsidR="00003269" w:rsidRPr="00003269" w:rsidRDefault="00003269" w:rsidP="00003269">
      <w:pPr>
        <w:jc w:val="both"/>
        <w:rPr>
          <w:rFonts w:asciiTheme="minorHAnsi" w:eastAsia="Calibri" w:hAnsiTheme="minorHAnsi" w:cstheme="minorHAnsi"/>
          <w:b/>
          <w:bCs/>
          <w:color w:val="0000FF"/>
          <w:u w:val="single"/>
        </w:rPr>
      </w:pPr>
      <w:r w:rsidRPr="00003269">
        <w:rPr>
          <w:rFonts w:asciiTheme="minorHAnsi" w:eastAsia="Times New Roman" w:hAnsiTheme="minorHAnsi" w:cstheme="minorHAnsi"/>
          <w:b/>
        </w:rPr>
        <w:t xml:space="preserve">Please send letter of application, resume and contact information for three references to </w:t>
      </w:r>
      <w:hyperlink r:id="rId6" w:history="1">
        <w:r w:rsidRPr="00003269">
          <w:rPr>
            <w:rFonts w:asciiTheme="minorHAnsi" w:eastAsia="Calibri" w:hAnsiTheme="minorHAnsi" w:cstheme="minorHAnsi"/>
            <w:b/>
            <w:bCs/>
            <w:color w:val="0000FF"/>
            <w:u w:val="single"/>
          </w:rPr>
          <w:t>hr@sbu.edu</w:t>
        </w:r>
      </w:hyperlink>
    </w:p>
    <w:p w:rsidR="00003269" w:rsidRPr="00003269" w:rsidRDefault="00003269" w:rsidP="00003269">
      <w:pPr>
        <w:jc w:val="both"/>
        <w:rPr>
          <w:rFonts w:asciiTheme="minorHAnsi" w:hAnsiTheme="minorHAnsi" w:cstheme="minorHAnsi"/>
        </w:rPr>
      </w:pPr>
    </w:p>
    <w:p w:rsidR="004B65C1" w:rsidRPr="00003269" w:rsidRDefault="00003269" w:rsidP="00003269">
      <w:pPr>
        <w:jc w:val="both"/>
        <w:rPr>
          <w:rFonts w:asciiTheme="minorHAnsi" w:hAnsiTheme="minorHAnsi" w:cstheme="minorHAnsi"/>
        </w:rPr>
      </w:pPr>
    </w:p>
    <w:p w:rsidR="00003269" w:rsidRPr="00003269" w:rsidRDefault="00003269" w:rsidP="00003269">
      <w:pPr>
        <w:jc w:val="both"/>
        <w:rPr>
          <w:rFonts w:asciiTheme="minorHAnsi" w:hAnsiTheme="minorHAnsi" w:cstheme="minorHAnsi"/>
          <w:color w:val="222222"/>
          <w:sz w:val="20"/>
          <w:szCs w:val="20"/>
          <w:shd w:val="clear" w:color="auto" w:fill="FFFFFF"/>
        </w:rPr>
      </w:pPr>
      <w:r w:rsidRPr="00003269">
        <w:rPr>
          <w:rFonts w:asciiTheme="minorHAnsi" w:hAnsiTheme="minorHAnsi" w:cstheme="minorHAnsi"/>
          <w:color w:val="222222"/>
          <w:sz w:val="20"/>
          <w:szCs w:val="20"/>
          <w:shd w:val="clear" w:color="auto" w:fill="FFFFFF"/>
        </w:rPr>
        <w:t>At St. Bonaventure University, we come to know our students on an individual basis and become their mentors. We strive to bring out the best in every individual. As an academic and spiritual community, we endeavor to prepare our students for the challenges they will face in their professional careers as well as in their personal lives. True to our Franciscan heritage, we encourage students to manifest our values through lives of citizenship and service.  </w:t>
      </w:r>
    </w:p>
    <w:p w:rsidR="00003269" w:rsidRPr="00003269" w:rsidRDefault="00003269" w:rsidP="00003269">
      <w:pPr>
        <w:jc w:val="both"/>
        <w:rPr>
          <w:rFonts w:asciiTheme="minorHAnsi" w:hAnsiTheme="minorHAnsi" w:cstheme="minorHAnsi"/>
          <w:color w:val="222222"/>
          <w:sz w:val="20"/>
          <w:szCs w:val="20"/>
          <w:shd w:val="clear" w:color="auto" w:fill="FFFFFF"/>
        </w:rPr>
      </w:pPr>
    </w:p>
    <w:p w:rsidR="00003269" w:rsidRPr="00003269" w:rsidRDefault="00003269" w:rsidP="00003269">
      <w:pPr>
        <w:jc w:val="both"/>
        <w:rPr>
          <w:rFonts w:asciiTheme="minorHAnsi" w:hAnsiTheme="minorHAnsi" w:cstheme="minorHAnsi"/>
          <w:sz w:val="20"/>
          <w:szCs w:val="20"/>
        </w:rPr>
      </w:pPr>
      <w:r w:rsidRPr="00003269">
        <w:rPr>
          <w:rFonts w:asciiTheme="minorHAnsi" w:hAnsiTheme="minorHAnsi" w:cstheme="minorHAnsi"/>
          <w:sz w:val="20"/>
          <w:szCs w:val="20"/>
        </w:rPr>
        <w:t>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p>
    <w:p w:rsidR="00003269" w:rsidRPr="00AD24D9" w:rsidRDefault="00003269" w:rsidP="00003269">
      <w:pPr>
        <w:jc w:val="both"/>
        <w:rPr>
          <w:rFonts w:ascii="Times New Roman" w:hAnsi="Times New Roman" w:cs="Times New Roman"/>
          <w:b/>
          <w:bCs/>
          <w:sz w:val="24"/>
          <w:szCs w:val="24"/>
        </w:rPr>
      </w:pPr>
    </w:p>
    <w:p w:rsidR="00003269" w:rsidRDefault="00003269" w:rsidP="00003269">
      <w:pPr>
        <w:rPr>
          <w:sz w:val="20"/>
          <w:szCs w:val="20"/>
        </w:rPr>
      </w:pPr>
    </w:p>
    <w:p w:rsidR="00003269" w:rsidRPr="00AB3406" w:rsidRDefault="00003269" w:rsidP="00003269">
      <w:pPr>
        <w:tabs>
          <w:tab w:val="left" w:pos="1357"/>
        </w:tabs>
        <w:jc w:val="both"/>
        <w:rPr>
          <w:rFonts w:ascii="Times New Roman" w:hAnsi="Times New Roman"/>
          <w:i/>
          <w:sz w:val="20"/>
          <w:szCs w:val="20"/>
        </w:rPr>
      </w:pPr>
      <w:r w:rsidRPr="00AB3406">
        <w:rPr>
          <w:rFonts w:ascii="Times New Roman" w:hAnsi="Times New Roman"/>
          <w:i/>
          <w:sz w:val="20"/>
          <w:szCs w:val="20"/>
        </w:rPr>
        <w:t>In light of its commitment to create and maintain a safe learning and working environment, employment with St. Bonaventure University requires successful completion of a background screening. Unless otherwise provided by law, a criminal record will not automatically disqualify an individual from employment.</w:t>
      </w:r>
    </w:p>
    <w:p w:rsidR="00003269" w:rsidRPr="006D37BF" w:rsidRDefault="00003269" w:rsidP="00003269">
      <w:pPr>
        <w:tabs>
          <w:tab w:val="left" w:pos="1357"/>
        </w:tabs>
        <w:jc w:val="both"/>
        <w:rPr>
          <w:rFonts w:ascii="Times New Roman" w:hAnsi="Times New Roman"/>
          <w:i/>
          <w:sz w:val="24"/>
          <w:szCs w:val="24"/>
        </w:rPr>
      </w:pPr>
    </w:p>
    <w:p w:rsidR="00003269" w:rsidRPr="006D37BF" w:rsidRDefault="00003269" w:rsidP="00003269">
      <w:pPr>
        <w:rPr>
          <w:sz w:val="20"/>
          <w:szCs w:val="20"/>
        </w:rPr>
      </w:pPr>
    </w:p>
    <w:p w:rsidR="00003269" w:rsidRPr="00AC729D" w:rsidRDefault="00003269" w:rsidP="00003269">
      <w:pPr>
        <w:jc w:val="both"/>
        <w:rPr>
          <w:sz w:val="24"/>
          <w:szCs w:val="24"/>
        </w:rPr>
      </w:pPr>
    </w:p>
    <w:sectPr w:rsidR="00003269" w:rsidRPr="00AC7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9D"/>
    <w:rsid w:val="00003269"/>
    <w:rsid w:val="00040A37"/>
    <w:rsid w:val="001766C9"/>
    <w:rsid w:val="00AC729D"/>
    <w:rsid w:val="00C0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643D"/>
  <w15:chartTrackingRefBased/>
  <w15:docId w15:val="{A4E6C98F-4328-4D37-82ED-C6DCEB35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C7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74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bu.edu" TargetMode="External"/><Relationship Id="rId5" Type="http://schemas.openxmlformats.org/officeDocument/2006/relationships/hyperlink" Target="http://www.sbu.edu"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Kathryn D</dc:creator>
  <cp:keywords/>
  <dc:description/>
  <cp:lastModifiedBy>Zimmer, Jackie</cp:lastModifiedBy>
  <cp:revision>3</cp:revision>
  <dcterms:created xsi:type="dcterms:W3CDTF">2020-10-13T19:33:00Z</dcterms:created>
  <dcterms:modified xsi:type="dcterms:W3CDTF">2020-10-13T19:40:00Z</dcterms:modified>
</cp:coreProperties>
</file>