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20A00" w14:textId="05AE3DA8" w:rsidR="00BE0AE5" w:rsidRDefault="00DD278E">
      <w:pPr>
        <w:jc w:val="center"/>
      </w:pPr>
      <w:r w:rsidRPr="004D7FB0">
        <w:rPr>
          <w:noProof/>
        </w:rPr>
        <w:drawing>
          <wp:inline distT="0" distB="0" distL="0" distR="0" wp14:anchorId="0880065D" wp14:editId="69C4EC97">
            <wp:extent cx="2438399" cy="1005840"/>
            <wp:effectExtent l="0" t="0" r="635" b="3810"/>
            <wp:docPr id="1" name="Picture 1" descr="\\prime\shared$\CARL\Logos\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shared$\CARL\Logos\PRIMAR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399" cy="1005840"/>
                    </a:xfrm>
                    <a:prstGeom prst="rect">
                      <a:avLst/>
                    </a:prstGeom>
                    <a:noFill/>
                    <a:ln>
                      <a:noFill/>
                    </a:ln>
                  </pic:spPr>
                </pic:pic>
              </a:graphicData>
            </a:graphic>
          </wp:inline>
        </w:drawing>
      </w:r>
    </w:p>
    <w:p w14:paraId="03665E79" w14:textId="77777777" w:rsidR="00BE0AE5" w:rsidRDefault="00BE0AE5">
      <w:pPr>
        <w:jc w:val="center"/>
      </w:pPr>
    </w:p>
    <w:p w14:paraId="320DB89E" w14:textId="77777777" w:rsidR="00041854" w:rsidRDefault="00041854" w:rsidP="00041854">
      <w:pPr>
        <w:pStyle w:val="Default"/>
        <w:jc w:val="center"/>
        <w:rPr>
          <w:b/>
          <w:sz w:val="28"/>
          <w:szCs w:val="22"/>
        </w:rPr>
      </w:pPr>
      <w:r>
        <w:rPr>
          <w:b/>
          <w:sz w:val="28"/>
          <w:szCs w:val="22"/>
        </w:rPr>
        <w:t>Assistant Athletic Director for Sports Medicine/Head Athletic Trainer</w:t>
      </w:r>
    </w:p>
    <w:p w14:paraId="53704683" w14:textId="77777777" w:rsidR="00041854" w:rsidRDefault="00041854" w:rsidP="00041854">
      <w:pPr>
        <w:pStyle w:val="Default"/>
        <w:rPr>
          <w:rFonts w:asciiTheme="majorHAnsi" w:hAnsiTheme="majorHAnsi" w:cstheme="majorHAnsi"/>
          <w:b/>
          <w:u w:val="single"/>
        </w:rPr>
      </w:pPr>
    </w:p>
    <w:p w14:paraId="154DE383" w14:textId="77777777" w:rsidR="00041854" w:rsidRDefault="00041854" w:rsidP="00041854">
      <w:pPr>
        <w:pStyle w:val="Default"/>
        <w:rPr>
          <w:rFonts w:asciiTheme="minorHAnsi" w:hAnsiTheme="minorHAnsi" w:cstheme="minorHAnsi"/>
          <w:b/>
          <w:sz w:val="22"/>
          <w:szCs w:val="22"/>
        </w:rPr>
      </w:pPr>
      <w:r>
        <w:rPr>
          <w:rFonts w:asciiTheme="minorHAnsi" w:hAnsiTheme="minorHAnsi" w:cstheme="minorHAnsi"/>
          <w:b/>
          <w:sz w:val="22"/>
          <w:szCs w:val="22"/>
          <w:u w:val="single"/>
        </w:rPr>
        <w:t>St. Bonaventure University</w:t>
      </w:r>
      <w:r>
        <w:rPr>
          <w:rFonts w:asciiTheme="minorHAnsi" w:hAnsiTheme="minorHAnsi" w:cstheme="minorHAnsi"/>
          <w:sz w:val="22"/>
          <w:szCs w:val="22"/>
        </w:rPr>
        <w:t xml:space="preserve">, an NCAA Division I institution and a member of the Atlantic 10 Conference, is accepting applications for the position of </w:t>
      </w:r>
      <w:r>
        <w:rPr>
          <w:rFonts w:asciiTheme="minorHAnsi" w:hAnsiTheme="minorHAnsi" w:cstheme="minorHAnsi"/>
          <w:b/>
          <w:i/>
          <w:sz w:val="22"/>
          <w:szCs w:val="22"/>
        </w:rPr>
        <w:t>Assistant Athletic Director for Sports Medicine/Head Athletic Trainer</w:t>
      </w:r>
      <w:r>
        <w:rPr>
          <w:rFonts w:asciiTheme="minorHAnsi" w:hAnsiTheme="minorHAnsi" w:cstheme="minorHAnsi"/>
          <w:b/>
          <w:sz w:val="22"/>
          <w:szCs w:val="22"/>
        </w:rPr>
        <w:t>.</w:t>
      </w:r>
      <w:r>
        <w:rPr>
          <w:rFonts w:asciiTheme="minorHAnsi" w:hAnsiTheme="minorHAnsi" w:cstheme="minorHAnsi"/>
          <w:sz w:val="22"/>
          <w:szCs w:val="22"/>
        </w:rPr>
        <w:t xml:space="preserve">   This is a full-time, 12-month exempt </w:t>
      </w:r>
      <w:proofErr w:type="gramStart"/>
      <w:r>
        <w:rPr>
          <w:rFonts w:asciiTheme="minorHAnsi" w:hAnsiTheme="minorHAnsi" w:cstheme="minorHAnsi"/>
          <w:sz w:val="22"/>
          <w:szCs w:val="22"/>
        </w:rPr>
        <w:t>position which</w:t>
      </w:r>
      <w:proofErr w:type="gramEnd"/>
      <w:r>
        <w:rPr>
          <w:rFonts w:asciiTheme="minorHAnsi" w:hAnsiTheme="minorHAnsi" w:cstheme="minorHAnsi"/>
          <w:sz w:val="22"/>
          <w:szCs w:val="22"/>
        </w:rPr>
        <w:t xml:space="preserve"> reports to the Sr. Associate Athletic Director for Compliance</w:t>
      </w:r>
    </w:p>
    <w:p w14:paraId="681DDCD9" w14:textId="77777777" w:rsidR="00041854" w:rsidRDefault="00041854" w:rsidP="00041854">
      <w:pPr>
        <w:pStyle w:val="Default"/>
        <w:spacing w:line="240" w:lineRule="exact"/>
        <w:rPr>
          <w:sz w:val="22"/>
          <w:szCs w:val="22"/>
        </w:rPr>
      </w:pPr>
    </w:p>
    <w:p w14:paraId="5CAE5CE1" w14:textId="77777777" w:rsidR="00041854" w:rsidRDefault="00041854" w:rsidP="00041854">
      <w:pPr>
        <w:pStyle w:val="Default"/>
        <w:spacing w:line="240" w:lineRule="exact"/>
        <w:rPr>
          <w:sz w:val="22"/>
          <w:szCs w:val="22"/>
        </w:rPr>
      </w:pPr>
      <w:r>
        <w:rPr>
          <w:b/>
          <w:bCs/>
          <w:sz w:val="22"/>
          <w:szCs w:val="22"/>
        </w:rPr>
        <w:t xml:space="preserve">QUALIFICATIONS: </w:t>
      </w:r>
    </w:p>
    <w:p w14:paraId="282DFABB" w14:textId="77777777" w:rsidR="00041854" w:rsidRDefault="00041854" w:rsidP="00041854">
      <w:pPr>
        <w:pStyle w:val="Default"/>
        <w:numPr>
          <w:ilvl w:val="0"/>
          <w:numId w:val="5"/>
        </w:numPr>
        <w:rPr>
          <w:sz w:val="22"/>
          <w:szCs w:val="22"/>
        </w:rPr>
      </w:pPr>
      <w:r>
        <w:rPr>
          <w:iCs/>
          <w:sz w:val="22"/>
          <w:szCs w:val="22"/>
        </w:rPr>
        <w:t>Minimum of 5 years full-time athletic training experience in a collegiate setting.  Previous experience as Director of Sports Medicine preferred.</w:t>
      </w:r>
    </w:p>
    <w:p w14:paraId="06F8AD5B" w14:textId="77777777" w:rsidR="00041854" w:rsidRDefault="00041854" w:rsidP="00041854">
      <w:pPr>
        <w:pStyle w:val="Default"/>
        <w:numPr>
          <w:ilvl w:val="0"/>
          <w:numId w:val="5"/>
        </w:numPr>
        <w:rPr>
          <w:sz w:val="22"/>
          <w:szCs w:val="22"/>
        </w:rPr>
      </w:pPr>
      <w:r>
        <w:rPr>
          <w:sz w:val="22"/>
          <w:szCs w:val="22"/>
        </w:rPr>
        <w:t xml:space="preserve">Master’s Degree </w:t>
      </w:r>
    </w:p>
    <w:p w14:paraId="0D1F323C" w14:textId="77777777" w:rsidR="00041854" w:rsidRDefault="00041854" w:rsidP="00041854">
      <w:pPr>
        <w:pStyle w:val="Default"/>
        <w:numPr>
          <w:ilvl w:val="0"/>
          <w:numId w:val="5"/>
        </w:numPr>
        <w:rPr>
          <w:sz w:val="22"/>
          <w:szCs w:val="22"/>
        </w:rPr>
      </w:pPr>
      <w:r>
        <w:rPr>
          <w:sz w:val="22"/>
          <w:szCs w:val="22"/>
        </w:rPr>
        <w:t xml:space="preserve">Must be BOC certified and possess or eligible for NY state athletic training licensure. NPI Number Required. </w:t>
      </w:r>
    </w:p>
    <w:p w14:paraId="00D6E7CA" w14:textId="77777777" w:rsidR="00041854" w:rsidRDefault="00041854" w:rsidP="00041854">
      <w:pPr>
        <w:pStyle w:val="Default"/>
        <w:rPr>
          <w:b/>
          <w:bCs/>
          <w:sz w:val="22"/>
          <w:szCs w:val="22"/>
        </w:rPr>
      </w:pPr>
    </w:p>
    <w:p w14:paraId="4F86E881" w14:textId="77777777" w:rsidR="00041854" w:rsidRDefault="00041854" w:rsidP="00041854">
      <w:pPr>
        <w:pStyle w:val="Default"/>
        <w:rPr>
          <w:sz w:val="22"/>
          <w:szCs w:val="22"/>
        </w:rPr>
      </w:pPr>
      <w:r>
        <w:rPr>
          <w:b/>
          <w:bCs/>
          <w:sz w:val="22"/>
          <w:szCs w:val="22"/>
        </w:rPr>
        <w:t xml:space="preserve">DUTIES &amp; RESPONSIBLITIES: </w:t>
      </w:r>
    </w:p>
    <w:p w14:paraId="05927895" w14:textId="77777777" w:rsidR="00041854" w:rsidRDefault="00041854" w:rsidP="00041854">
      <w:pPr>
        <w:pStyle w:val="Default"/>
        <w:numPr>
          <w:ilvl w:val="1"/>
          <w:numId w:val="5"/>
        </w:numPr>
        <w:ind w:left="360"/>
        <w:rPr>
          <w:sz w:val="22"/>
          <w:szCs w:val="22"/>
        </w:rPr>
      </w:pPr>
      <w:r>
        <w:rPr>
          <w:sz w:val="22"/>
          <w:szCs w:val="22"/>
        </w:rPr>
        <w:t xml:space="preserve">Administers and oversees the care, prevention, evaluation, treatment and rehabilitation of injuries to all student-athletes.  </w:t>
      </w:r>
    </w:p>
    <w:p w14:paraId="5F28914B" w14:textId="77777777" w:rsidR="00041854" w:rsidRDefault="00041854" w:rsidP="00041854">
      <w:pPr>
        <w:pStyle w:val="Default"/>
        <w:numPr>
          <w:ilvl w:val="1"/>
          <w:numId w:val="5"/>
        </w:numPr>
        <w:ind w:left="360"/>
        <w:rPr>
          <w:sz w:val="22"/>
          <w:szCs w:val="22"/>
        </w:rPr>
      </w:pPr>
      <w:r>
        <w:rPr>
          <w:sz w:val="22"/>
          <w:szCs w:val="22"/>
        </w:rPr>
        <w:t>Manages and supervises sports medicine staff.</w:t>
      </w:r>
    </w:p>
    <w:p w14:paraId="325AC7AF" w14:textId="77777777" w:rsidR="00041854" w:rsidRDefault="00041854" w:rsidP="00041854">
      <w:pPr>
        <w:pStyle w:val="Default"/>
        <w:numPr>
          <w:ilvl w:val="1"/>
          <w:numId w:val="5"/>
        </w:numPr>
        <w:ind w:left="360"/>
        <w:rPr>
          <w:sz w:val="22"/>
          <w:szCs w:val="22"/>
        </w:rPr>
      </w:pPr>
      <w:r>
        <w:rPr>
          <w:sz w:val="22"/>
          <w:szCs w:val="22"/>
        </w:rPr>
        <w:t>Acts as the Athletic Health Care Administrator per NCAA guidelines</w:t>
      </w:r>
    </w:p>
    <w:p w14:paraId="5FAB4B74" w14:textId="77777777" w:rsidR="00041854" w:rsidRDefault="00041854" w:rsidP="00041854">
      <w:pPr>
        <w:pStyle w:val="Default"/>
        <w:numPr>
          <w:ilvl w:val="1"/>
          <w:numId w:val="5"/>
        </w:numPr>
        <w:ind w:left="360"/>
        <w:rPr>
          <w:sz w:val="22"/>
          <w:szCs w:val="22"/>
        </w:rPr>
      </w:pPr>
      <w:r>
        <w:rPr>
          <w:sz w:val="22"/>
          <w:szCs w:val="22"/>
        </w:rPr>
        <w:t xml:space="preserve">Organizes and maintains all medical records in accordance with federal and state regulations. </w:t>
      </w:r>
    </w:p>
    <w:p w14:paraId="497A9AE6" w14:textId="77777777" w:rsidR="00041854" w:rsidRDefault="00041854" w:rsidP="00041854">
      <w:pPr>
        <w:pStyle w:val="Default"/>
        <w:numPr>
          <w:ilvl w:val="1"/>
          <w:numId w:val="5"/>
        </w:numPr>
        <w:ind w:left="360"/>
        <w:rPr>
          <w:sz w:val="22"/>
          <w:szCs w:val="22"/>
        </w:rPr>
      </w:pPr>
      <w:r>
        <w:rPr>
          <w:sz w:val="22"/>
          <w:szCs w:val="22"/>
        </w:rPr>
        <w:t xml:space="preserve">Develops and maintains emergency action plans for all permanent and temporary practice and competition venues in accordance with </w:t>
      </w:r>
      <w:proofErr w:type="gramStart"/>
      <w:r>
        <w:rPr>
          <w:sz w:val="22"/>
          <w:szCs w:val="22"/>
        </w:rPr>
        <w:t>university risk management guidelines</w:t>
      </w:r>
      <w:proofErr w:type="gramEnd"/>
      <w:r>
        <w:rPr>
          <w:sz w:val="22"/>
          <w:szCs w:val="22"/>
        </w:rPr>
        <w:t xml:space="preserve"> and state regulations. </w:t>
      </w:r>
    </w:p>
    <w:p w14:paraId="7F9549C2" w14:textId="77777777" w:rsidR="00041854" w:rsidRDefault="00041854" w:rsidP="00041854">
      <w:pPr>
        <w:pStyle w:val="Default"/>
        <w:numPr>
          <w:ilvl w:val="1"/>
          <w:numId w:val="5"/>
        </w:numPr>
        <w:ind w:left="360"/>
        <w:rPr>
          <w:sz w:val="22"/>
          <w:szCs w:val="22"/>
        </w:rPr>
      </w:pPr>
      <w:r>
        <w:rPr>
          <w:sz w:val="22"/>
          <w:szCs w:val="22"/>
        </w:rPr>
        <w:t xml:space="preserve">Develops and maintains all service contract with medical consultants. </w:t>
      </w:r>
    </w:p>
    <w:p w14:paraId="1D3BA05F" w14:textId="77777777" w:rsidR="00041854" w:rsidRDefault="00041854" w:rsidP="00041854">
      <w:pPr>
        <w:pStyle w:val="Default"/>
        <w:numPr>
          <w:ilvl w:val="1"/>
          <w:numId w:val="5"/>
        </w:numPr>
        <w:ind w:left="360"/>
        <w:rPr>
          <w:sz w:val="22"/>
          <w:szCs w:val="22"/>
        </w:rPr>
      </w:pPr>
      <w:r>
        <w:rPr>
          <w:sz w:val="22"/>
          <w:szCs w:val="22"/>
        </w:rPr>
        <w:t xml:space="preserve">Maintains student-athlete insurance information. </w:t>
      </w:r>
    </w:p>
    <w:p w14:paraId="138430F5" w14:textId="77777777" w:rsidR="00041854" w:rsidRDefault="00041854" w:rsidP="00041854">
      <w:pPr>
        <w:pStyle w:val="Default"/>
        <w:numPr>
          <w:ilvl w:val="1"/>
          <w:numId w:val="5"/>
        </w:numPr>
        <w:ind w:left="360"/>
        <w:rPr>
          <w:sz w:val="22"/>
          <w:szCs w:val="22"/>
        </w:rPr>
      </w:pPr>
      <w:r>
        <w:rPr>
          <w:sz w:val="22"/>
          <w:szCs w:val="22"/>
        </w:rPr>
        <w:t xml:space="preserve">Maintains good communication with the insurance providers and manages all paperwork required for claims. </w:t>
      </w:r>
    </w:p>
    <w:p w14:paraId="5156F5AE" w14:textId="77777777" w:rsidR="00041854" w:rsidRDefault="00041854" w:rsidP="00041854">
      <w:pPr>
        <w:pStyle w:val="Default"/>
        <w:numPr>
          <w:ilvl w:val="1"/>
          <w:numId w:val="5"/>
        </w:numPr>
        <w:ind w:left="360"/>
        <w:rPr>
          <w:sz w:val="22"/>
          <w:szCs w:val="22"/>
        </w:rPr>
      </w:pPr>
      <w:r>
        <w:rPr>
          <w:sz w:val="22"/>
          <w:szCs w:val="22"/>
        </w:rPr>
        <w:t xml:space="preserve">Develops and manages the Athletic Training Facility, budgets and policies to maintain optimal health, safety and welfare of all constituents. </w:t>
      </w:r>
    </w:p>
    <w:p w14:paraId="101BE36A" w14:textId="77777777" w:rsidR="00041854" w:rsidRDefault="00041854" w:rsidP="00041854">
      <w:pPr>
        <w:pStyle w:val="Default"/>
        <w:numPr>
          <w:ilvl w:val="1"/>
          <w:numId w:val="5"/>
        </w:numPr>
        <w:ind w:left="360"/>
        <w:rPr>
          <w:sz w:val="22"/>
          <w:szCs w:val="22"/>
        </w:rPr>
      </w:pPr>
      <w:r>
        <w:rPr>
          <w:sz w:val="22"/>
          <w:szCs w:val="22"/>
        </w:rPr>
        <w:t xml:space="preserve">Plans and coordinates physical examinations and screenings. </w:t>
      </w:r>
    </w:p>
    <w:p w14:paraId="18F00CC3" w14:textId="77777777" w:rsidR="00041854" w:rsidRDefault="00041854" w:rsidP="00041854">
      <w:pPr>
        <w:pStyle w:val="Default"/>
        <w:numPr>
          <w:ilvl w:val="1"/>
          <w:numId w:val="5"/>
        </w:numPr>
        <w:ind w:left="360"/>
        <w:rPr>
          <w:sz w:val="22"/>
          <w:szCs w:val="22"/>
        </w:rPr>
      </w:pPr>
      <w:r>
        <w:rPr>
          <w:sz w:val="22"/>
          <w:szCs w:val="22"/>
        </w:rPr>
        <w:t xml:space="preserve">Communicate with physicians and coaching staff regarding the injury status of athletes. </w:t>
      </w:r>
    </w:p>
    <w:p w14:paraId="4C26519B" w14:textId="77777777" w:rsidR="00041854" w:rsidRDefault="00041854" w:rsidP="00041854">
      <w:pPr>
        <w:pStyle w:val="Default"/>
        <w:numPr>
          <w:ilvl w:val="1"/>
          <w:numId w:val="5"/>
        </w:numPr>
        <w:ind w:left="360"/>
        <w:rPr>
          <w:sz w:val="22"/>
          <w:szCs w:val="22"/>
        </w:rPr>
      </w:pPr>
      <w:r>
        <w:rPr>
          <w:sz w:val="22"/>
          <w:szCs w:val="22"/>
        </w:rPr>
        <w:t xml:space="preserve">Makes appropriate physician’s referrals and appointments. </w:t>
      </w:r>
    </w:p>
    <w:p w14:paraId="75158D0F" w14:textId="77777777" w:rsidR="00041854" w:rsidRDefault="00041854" w:rsidP="00041854">
      <w:pPr>
        <w:pStyle w:val="Default"/>
        <w:numPr>
          <w:ilvl w:val="1"/>
          <w:numId w:val="5"/>
        </w:numPr>
        <w:ind w:left="360"/>
        <w:rPr>
          <w:sz w:val="22"/>
          <w:szCs w:val="22"/>
        </w:rPr>
      </w:pPr>
      <w:r>
        <w:rPr>
          <w:sz w:val="22"/>
          <w:szCs w:val="22"/>
        </w:rPr>
        <w:t xml:space="preserve">Supervises the organization and administration of drug testing per NCAA and department policy. </w:t>
      </w:r>
    </w:p>
    <w:p w14:paraId="56D16BEA" w14:textId="77777777" w:rsidR="00041854" w:rsidRDefault="00041854" w:rsidP="00041854">
      <w:pPr>
        <w:pStyle w:val="Default"/>
        <w:numPr>
          <w:ilvl w:val="1"/>
          <w:numId w:val="5"/>
        </w:numPr>
        <w:ind w:left="360"/>
        <w:rPr>
          <w:sz w:val="22"/>
          <w:szCs w:val="22"/>
        </w:rPr>
      </w:pPr>
      <w:r>
        <w:rPr>
          <w:sz w:val="22"/>
          <w:szCs w:val="22"/>
        </w:rPr>
        <w:t>Responsible for maintaining and coordination service for all modalities and equipment utilized with the athletic training facility.</w:t>
      </w:r>
    </w:p>
    <w:p w14:paraId="3B25C667" w14:textId="77777777" w:rsidR="00041854" w:rsidRDefault="00041854" w:rsidP="00041854">
      <w:pPr>
        <w:pStyle w:val="Default"/>
        <w:ind w:left="360"/>
        <w:rPr>
          <w:sz w:val="22"/>
          <w:szCs w:val="22"/>
        </w:rPr>
      </w:pPr>
    </w:p>
    <w:p w14:paraId="33392174" w14:textId="77777777" w:rsidR="00041854" w:rsidRDefault="00041854" w:rsidP="00041854">
      <w:pPr>
        <w:pStyle w:val="Default"/>
        <w:rPr>
          <w:rFonts w:asciiTheme="minorHAnsi" w:hAnsiTheme="minorHAnsi" w:cstheme="minorHAnsi"/>
          <w:sz w:val="22"/>
          <w:szCs w:val="22"/>
        </w:rPr>
      </w:pPr>
      <w:r>
        <w:rPr>
          <w:rFonts w:asciiTheme="minorHAnsi" w:hAnsiTheme="minorHAnsi" w:cstheme="minorHAnsi"/>
          <w:sz w:val="22"/>
          <w:szCs w:val="22"/>
        </w:rPr>
        <w:t>Employment is conditional on a successful background check.  St. Bonaventure University is an E-Verify institution and successful candidate must be eligible to work in the United States.</w:t>
      </w:r>
    </w:p>
    <w:p w14:paraId="31C53649" w14:textId="77777777" w:rsidR="00041854" w:rsidRDefault="00041854" w:rsidP="00041854">
      <w:pPr>
        <w:pStyle w:val="ListParagraph"/>
        <w:ind w:left="360"/>
        <w:jc w:val="both"/>
        <w:rPr>
          <w:rFonts w:cstheme="minorHAnsi"/>
          <w:sz w:val="22"/>
          <w:szCs w:val="22"/>
        </w:rPr>
      </w:pPr>
    </w:p>
    <w:p w14:paraId="6D1DB4E2" w14:textId="2DDEBC4E" w:rsidR="00041854" w:rsidRDefault="00041854" w:rsidP="00041854">
      <w:pPr>
        <w:pStyle w:val="ListParagraph"/>
        <w:tabs>
          <w:tab w:val="left" w:pos="90"/>
        </w:tabs>
        <w:ind w:left="0"/>
        <w:jc w:val="both"/>
        <w:rPr>
          <w:rFonts w:cstheme="minorHAnsi"/>
          <w:sz w:val="22"/>
          <w:szCs w:val="22"/>
        </w:rPr>
      </w:pPr>
      <w:r>
        <w:rPr>
          <w:rFonts w:cstheme="minorHAnsi"/>
          <w:sz w:val="22"/>
          <w:szCs w:val="22"/>
        </w:rPr>
        <w:t xml:space="preserve">Desired start date is January 1, 2021.  Cover letter, accompanied by a resume and the names/contact information of at least three references </w:t>
      </w:r>
      <w:proofErr w:type="gramStart"/>
      <w:r>
        <w:rPr>
          <w:rFonts w:cstheme="minorHAnsi"/>
          <w:sz w:val="22"/>
          <w:szCs w:val="22"/>
        </w:rPr>
        <w:t>should be sent</w:t>
      </w:r>
      <w:proofErr w:type="gramEnd"/>
      <w:r>
        <w:rPr>
          <w:rFonts w:cstheme="minorHAnsi"/>
          <w:sz w:val="22"/>
          <w:szCs w:val="22"/>
        </w:rPr>
        <w:t xml:space="preserve"> to: </w:t>
      </w:r>
    </w:p>
    <w:p w14:paraId="27B12948" w14:textId="77777777" w:rsidR="00041854" w:rsidRDefault="00041854" w:rsidP="00041854">
      <w:pPr>
        <w:pStyle w:val="Default"/>
        <w:jc w:val="center"/>
        <w:rPr>
          <w:color w:val="auto"/>
          <w:sz w:val="22"/>
          <w:szCs w:val="22"/>
        </w:rPr>
      </w:pPr>
      <w:r>
        <w:rPr>
          <w:color w:val="auto"/>
          <w:sz w:val="22"/>
          <w:szCs w:val="22"/>
        </w:rPr>
        <w:t>Ryan Clingan</w:t>
      </w:r>
    </w:p>
    <w:p w14:paraId="52896747" w14:textId="77777777" w:rsidR="00041854" w:rsidRDefault="00041854" w:rsidP="00041854">
      <w:pPr>
        <w:pStyle w:val="Default"/>
        <w:jc w:val="center"/>
        <w:rPr>
          <w:color w:val="auto"/>
          <w:sz w:val="22"/>
          <w:szCs w:val="22"/>
        </w:rPr>
      </w:pPr>
      <w:r>
        <w:rPr>
          <w:color w:val="auto"/>
          <w:sz w:val="22"/>
          <w:szCs w:val="22"/>
        </w:rPr>
        <w:t>Sr. Associate Athletic Director</w:t>
      </w:r>
    </w:p>
    <w:p w14:paraId="7C4BEA80" w14:textId="77777777" w:rsidR="00041854" w:rsidRDefault="00041854" w:rsidP="00041854">
      <w:pPr>
        <w:pStyle w:val="Default"/>
        <w:jc w:val="center"/>
        <w:rPr>
          <w:color w:val="auto"/>
          <w:sz w:val="22"/>
          <w:szCs w:val="22"/>
        </w:rPr>
      </w:pPr>
      <w:r>
        <w:rPr>
          <w:color w:val="auto"/>
          <w:sz w:val="22"/>
          <w:szCs w:val="22"/>
        </w:rPr>
        <w:t>St. Bonaventure University</w:t>
      </w:r>
    </w:p>
    <w:p w14:paraId="07703D4B" w14:textId="77777777" w:rsidR="00041854" w:rsidRDefault="00041854" w:rsidP="00041854">
      <w:pPr>
        <w:pStyle w:val="Default"/>
        <w:jc w:val="center"/>
        <w:rPr>
          <w:color w:val="auto"/>
          <w:sz w:val="22"/>
          <w:szCs w:val="22"/>
        </w:rPr>
      </w:pPr>
      <w:hyperlink r:id="rId7" w:history="1">
        <w:r>
          <w:rPr>
            <w:rStyle w:val="Hyperlink"/>
            <w:sz w:val="22"/>
            <w:szCs w:val="22"/>
          </w:rPr>
          <w:t>rclingan@sbu.edu</w:t>
        </w:r>
      </w:hyperlink>
      <w:r>
        <w:rPr>
          <w:color w:val="auto"/>
          <w:sz w:val="22"/>
          <w:szCs w:val="22"/>
        </w:rPr>
        <w:t xml:space="preserve"> </w:t>
      </w:r>
    </w:p>
    <w:p w14:paraId="77EC2568" w14:textId="77777777" w:rsidR="00041854" w:rsidRDefault="00041854" w:rsidP="00041854">
      <w:pPr>
        <w:pStyle w:val="Default"/>
        <w:jc w:val="center"/>
        <w:rPr>
          <w:color w:val="auto"/>
          <w:sz w:val="22"/>
          <w:szCs w:val="22"/>
        </w:rPr>
      </w:pPr>
    </w:p>
    <w:p w14:paraId="536324BE" w14:textId="12D5D472" w:rsidR="00BE0AE5" w:rsidRPr="00041854" w:rsidRDefault="00041854" w:rsidP="00041854">
      <w:pPr>
        <w:pStyle w:val="Default"/>
        <w:jc w:val="both"/>
        <w:rPr>
          <w:color w:val="auto"/>
          <w:sz w:val="22"/>
          <w:szCs w:val="22"/>
        </w:rPr>
      </w:pPr>
      <w:r>
        <w:rPr>
          <w:i/>
          <w:sz w:val="20"/>
          <w:szCs w:val="20"/>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r>
        <w:rPr>
          <w:i/>
          <w:sz w:val="20"/>
          <w:szCs w:val="20"/>
        </w:rPr>
        <w:t>.</w:t>
      </w:r>
      <w:bookmarkStart w:id="0" w:name="_GoBack"/>
      <w:bookmarkEnd w:id="0"/>
    </w:p>
    <w:sectPr w:rsidR="00BE0AE5" w:rsidRPr="00041854" w:rsidSect="004C780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84B"/>
    <w:multiLevelType w:val="hybridMultilevel"/>
    <w:tmpl w:val="6E3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30C66"/>
    <w:multiLevelType w:val="hybridMultilevel"/>
    <w:tmpl w:val="E5580244"/>
    <w:lvl w:ilvl="0" w:tplc="04090001">
      <w:start w:val="1"/>
      <w:numFmt w:val="bullet"/>
      <w:lvlText w:val=""/>
      <w:lvlJc w:val="left"/>
      <w:pPr>
        <w:ind w:left="360" w:hanging="360"/>
      </w:pPr>
      <w:rPr>
        <w:rFonts w:ascii="Symbol" w:hAnsi="Symbol" w:hint="default"/>
      </w:rPr>
    </w:lvl>
    <w:lvl w:ilvl="1" w:tplc="4DBEDF6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3604FC"/>
    <w:multiLevelType w:val="hybridMultilevel"/>
    <w:tmpl w:val="9A5E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259C0"/>
    <w:multiLevelType w:val="hybridMultilevel"/>
    <w:tmpl w:val="D80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E5"/>
    <w:rsid w:val="0000703F"/>
    <w:rsid w:val="0002775A"/>
    <w:rsid w:val="00041854"/>
    <w:rsid w:val="00081686"/>
    <w:rsid w:val="000E6A21"/>
    <w:rsid w:val="00143F45"/>
    <w:rsid w:val="0043278A"/>
    <w:rsid w:val="004C780A"/>
    <w:rsid w:val="005A56E3"/>
    <w:rsid w:val="005E1302"/>
    <w:rsid w:val="00831B7D"/>
    <w:rsid w:val="0086667E"/>
    <w:rsid w:val="008813C3"/>
    <w:rsid w:val="008B3C90"/>
    <w:rsid w:val="008F6205"/>
    <w:rsid w:val="009B63E1"/>
    <w:rsid w:val="009C5CB3"/>
    <w:rsid w:val="00B56E68"/>
    <w:rsid w:val="00BE0AE5"/>
    <w:rsid w:val="00C73A20"/>
    <w:rsid w:val="00DD278E"/>
    <w:rsid w:val="00DD6847"/>
    <w:rsid w:val="00F5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8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1B7D"/>
    <w:rPr>
      <w:rFonts w:ascii="Helvetica" w:hAnsi="Helvetica" w:cs="Times New Roman"/>
    </w:rPr>
  </w:style>
  <w:style w:type="character" w:customStyle="1" w:styleId="s1">
    <w:name w:val="s1"/>
    <w:basedOn w:val="DefaultParagraphFont"/>
    <w:rsid w:val="00831B7D"/>
  </w:style>
  <w:style w:type="paragraph" w:customStyle="1" w:styleId="Default">
    <w:name w:val="Default"/>
    <w:rsid w:val="009B63E1"/>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432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8A"/>
    <w:rPr>
      <w:rFonts w:ascii="Segoe UI" w:hAnsi="Segoe UI" w:cs="Segoe UI"/>
      <w:sz w:val="18"/>
      <w:szCs w:val="18"/>
    </w:rPr>
  </w:style>
  <w:style w:type="character" w:styleId="Hyperlink">
    <w:name w:val="Hyperlink"/>
    <w:basedOn w:val="DefaultParagraphFont"/>
    <w:uiPriority w:val="99"/>
    <w:semiHidden/>
    <w:unhideWhenUsed/>
    <w:rsid w:val="00041854"/>
    <w:rPr>
      <w:color w:val="0000FF" w:themeColor="hyperlink"/>
      <w:u w:val="single"/>
    </w:rPr>
  </w:style>
  <w:style w:type="paragraph" w:styleId="ListParagraph">
    <w:name w:val="List Paragraph"/>
    <w:basedOn w:val="Normal"/>
    <w:uiPriority w:val="34"/>
    <w:qFormat/>
    <w:rsid w:val="0004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92269">
      <w:bodyDiv w:val="1"/>
      <w:marLeft w:val="0"/>
      <w:marRight w:val="0"/>
      <w:marTop w:val="0"/>
      <w:marBottom w:val="0"/>
      <w:divBdr>
        <w:top w:val="none" w:sz="0" w:space="0" w:color="auto"/>
        <w:left w:val="none" w:sz="0" w:space="0" w:color="auto"/>
        <w:bottom w:val="none" w:sz="0" w:space="0" w:color="auto"/>
        <w:right w:val="none" w:sz="0" w:space="0" w:color="auto"/>
      </w:divBdr>
    </w:div>
    <w:div w:id="1178498345">
      <w:bodyDiv w:val="1"/>
      <w:marLeft w:val="0"/>
      <w:marRight w:val="0"/>
      <w:marTop w:val="0"/>
      <w:marBottom w:val="0"/>
      <w:divBdr>
        <w:top w:val="none" w:sz="0" w:space="0" w:color="auto"/>
        <w:left w:val="none" w:sz="0" w:space="0" w:color="auto"/>
        <w:bottom w:val="none" w:sz="0" w:space="0" w:color="auto"/>
        <w:right w:val="none" w:sz="0" w:space="0" w:color="auto"/>
      </w:divBdr>
    </w:div>
    <w:div w:id="164523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clingan@s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35CEA9D9-2024-A049-8CDC-240D2A88C6D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Assistant Athletic Director for Student Services</vt:lpstr>
    </vt:vector>
  </TitlesOfParts>
  <Company>St. Bonaventure University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Athletic Director for Student Services</dc:title>
  <dc:creator>dloper</dc:creator>
  <cp:lastModifiedBy>Zimmer, Jackie</cp:lastModifiedBy>
  <cp:revision>3</cp:revision>
  <cp:lastPrinted>2020-02-19T19:48:00Z</cp:lastPrinted>
  <dcterms:created xsi:type="dcterms:W3CDTF">2020-02-27T16:20:00Z</dcterms:created>
  <dcterms:modified xsi:type="dcterms:W3CDTF">2020-10-02T19:14:00Z</dcterms:modified>
</cp:coreProperties>
</file>